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15B3" w14:textId="646B1B47" w:rsidR="00442F60" w:rsidRPr="00374341" w:rsidRDefault="00374341" w:rsidP="00374341">
      <w:pPr>
        <w:keepNext/>
        <w:keepLines/>
        <w:pBdr>
          <w:top w:val="single" w:sz="8" w:space="3" w:color="FF5A60"/>
        </w:pBdr>
        <w:spacing w:after="240" w:line="240" w:lineRule="auto"/>
        <w:outlineLvl w:val="1"/>
        <w:rPr>
          <w:rFonts w:eastAsiaTheme="majorEastAsia" w:cstheme="majorBidi"/>
          <w:b/>
          <w:iCs/>
          <w:noProof/>
          <w:sz w:val="24"/>
          <w:szCs w:val="26"/>
        </w:rPr>
      </w:pPr>
      <w:r>
        <w:rPr>
          <w:rFonts w:eastAsiaTheme="majorEastAsia" w:cstheme="majorBidi"/>
          <w:b/>
          <w:iCs/>
          <w:noProof/>
          <w:sz w:val="24"/>
          <w:szCs w:val="26"/>
        </w:rPr>
        <w:t>La opinión experta de Cuatrecasas: Teletrabajo como medida de conciliación laboral y familiar</w:t>
      </w:r>
    </w:p>
    <w:p w14:paraId="280FB9DC" w14:textId="76A8BADE" w:rsidR="002B4DED" w:rsidRPr="00DA7F30" w:rsidRDefault="00DA7F30" w:rsidP="00442F60">
      <w:pPr>
        <w:rPr>
          <w:i/>
          <w:iCs/>
        </w:rPr>
      </w:pPr>
      <w:r w:rsidRPr="00DA7F30">
        <w:rPr>
          <w:i/>
          <w:iCs/>
        </w:rPr>
        <w:t>Tatiana Muñoz Sánchez</w:t>
      </w:r>
    </w:p>
    <w:p w14:paraId="59F96DA7" w14:textId="77777777" w:rsidR="00DA7F30" w:rsidRDefault="00DA7F30" w:rsidP="00442F60"/>
    <w:p w14:paraId="17DD52D9" w14:textId="4B6FB075" w:rsidR="007F72B4" w:rsidRDefault="00EB2E3F" w:rsidP="005D3659">
      <w:pPr>
        <w:jc w:val="both"/>
      </w:pPr>
      <w:r>
        <w:t xml:space="preserve">Entre las medidas de conciliación que brinda la normativa laboral se encuentra el </w:t>
      </w:r>
      <w:r w:rsidR="005D3659">
        <w:t xml:space="preserve">derecho a la adaptación </w:t>
      </w:r>
      <w:r w:rsidR="002B4DED">
        <w:t xml:space="preserve">de </w:t>
      </w:r>
      <w:r w:rsidR="005D3659">
        <w:t xml:space="preserve">las </w:t>
      </w:r>
      <w:r w:rsidR="002B4DED">
        <w:t>condiciones de trabajo</w:t>
      </w:r>
      <w:r w:rsidR="007F72B4">
        <w:t>, regulado en el artículo 34, apartado 8, del Estatuto de los Trabajadores.</w:t>
      </w:r>
      <w:r>
        <w:t xml:space="preserve"> Dicha adaptación puede consistir, tal y como se refleja expresamente en dicho artículo, en pasar </w:t>
      </w:r>
      <w:r w:rsidR="00374341">
        <w:t xml:space="preserve">desde el trabajo presencial </w:t>
      </w:r>
      <w:r>
        <w:t>a la modalidad de trabajo a distancia.</w:t>
      </w:r>
    </w:p>
    <w:p w14:paraId="33F45E5A" w14:textId="40D4689B" w:rsidR="007F72B4" w:rsidRDefault="007F72B4" w:rsidP="00442F60"/>
    <w:p w14:paraId="0110460F" w14:textId="52EC049B" w:rsidR="004D4EF5" w:rsidRDefault="004D4EF5" w:rsidP="008D7CBE">
      <w:pPr>
        <w:jc w:val="both"/>
      </w:pPr>
      <w:r>
        <w:t xml:space="preserve">Nuestros Juzgados </w:t>
      </w:r>
      <w:r w:rsidR="00751563">
        <w:t xml:space="preserve">y Tribunales </w:t>
      </w:r>
      <w:r>
        <w:t xml:space="preserve">se han pronunciado en varias sentencias sobre los elementos de decisión que, ante la falta de acuerdo entre las partes, sientan las bases de </w:t>
      </w:r>
      <w:r w:rsidR="00751563">
        <w:t>la concesión o no de</w:t>
      </w:r>
      <w:r w:rsidR="00374341">
        <w:t xml:space="preserve">l </w:t>
      </w:r>
      <w:r w:rsidR="00751563">
        <w:t xml:space="preserve">teletrabajo </w:t>
      </w:r>
      <w:r w:rsidR="00374341">
        <w:t xml:space="preserve">como medida de </w:t>
      </w:r>
      <w:r w:rsidR="00751563">
        <w:t>conciliación de la vida laboral y familiar</w:t>
      </w:r>
      <w:r w:rsidR="004523FA">
        <w:t>. A continuación detallamos algunas de ellas</w:t>
      </w:r>
      <w:r w:rsidR="00751563">
        <w:t>:</w:t>
      </w:r>
    </w:p>
    <w:p w14:paraId="0867BF05" w14:textId="0F17C6DC" w:rsidR="00751563" w:rsidRDefault="00751563" w:rsidP="008D7CBE">
      <w:pPr>
        <w:jc w:val="both"/>
      </w:pPr>
    </w:p>
    <w:p w14:paraId="1E34A790" w14:textId="412B3597" w:rsidR="00751563" w:rsidRPr="00FD7F9A" w:rsidRDefault="00751563" w:rsidP="00751563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FD7F9A">
        <w:rPr>
          <w:b/>
          <w:bCs/>
        </w:rPr>
        <w:t xml:space="preserve">Sentencias que </w:t>
      </w:r>
      <w:r w:rsidR="00DA7F30">
        <w:rPr>
          <w:b/>
          <w:bCs/>
        </w:rPr>
        <w:t xml:space="preserve">desestiman la solicitud de </w:t>
      </w:r>
      <w:r w:rsidRPr="00FD7F9A">
        <w:rPr>
          <w:b/>
          <w:bCs/>
        </w:rPr>
        <w:t xml:space="preserve">teletrabajo </w:t>
      </w:r>
      <w:r w:rsidR="00DA7F30">
        <w:rPr>
          <w:b/>
          <w:bCs/>
        </w:rPr>
        <w:t xml:space="preserve">como medio de </w:t>
      </w:r>
      <w:r w:rsidRPr="00FD7F9A">
        <w:rPr>
          <w:b/>
          <w:bCs/>
        </w:rPr>
        <w:t xml:space="preserve">conciliación de </w:t>
      </w:r>
      <w:r w:rsidR="00DA7F30">
        <w:rPr>
          <w:b/>
          <w:bCs/>
        </w:rPr>
        <w:t xml:space="preserve">la </w:t>
      </w:r>
      <w:r w:rsidRPr="00FD7F9A">
        <w:rPr>
          <w:b/>
          <w:bCs/>
        </w:rPr>
        <w:t>vida laboral y familiar:</w:t>
      </w:r>
    </w:p>
    <w:p w14:paraId="0395A004" w14:textId="1E287DB7" w:rsidR="00751563" w:rsidRDefault="00751563" w:rsidP="00751563">
      <w:pPr>
        <w:pStyle w:val="ListParagraph"/>
        <w:numPr>
          <w:ilvl w:val="0"/>
          <w:numId w:val="0"/>
        </w:numPr>
        <w:ind w:left="360"/>
        <w:jc w:val="both"/>
      </w:pPr>
    </w:p>
    <w:p w14:paraId="126B9B2B" w14:textId="61871103" w:rsidR="00751563" w:rsidRDefault="00F9028C" w:rsidP="00751563">
      <w:pPr>
        <w:pStyle w:val="ListParagraph"/>
        <w:numPr>
          <w:ilvl w:val="0"/>
          <w:numId w:val="15"/>
        </w:numPr>
        <w:jc w:val="both"/>
        <w:rPr>
          <w:u w:val="single"/>
        </w:rPr>
      </w:pPr>
      <w:r w:rsidRPr="00F9028C">
        <w:rPr>
          <w:u w:val="single"/>
        </w:rPr>
        <w:t xml:space="preserve">Sentencia nº </w:t>
      </w:r>
      <w:r w:rsidR="00A61F8F">
        <w:rPr>
          <w:u w:val="single"/>
        </w:rPr>
        <w:t>84</w:t>
      </w:r>
      <w:r w:rsidRPr="00F9028C">
        <w:rPr>
          <w:u w:val="single"/>
        </w:rPr>
        <w:t xml:space="preserve">/2023 del Juzgado de lo Social nº 5 de </w:t>
      </w:r>
      <w:r w:rsidR="00A61F8F">
        <w:rPr>
          <w:u w:val="single"/>
        </w:rPr>
        <w:t>Valladolid</w:t>
      </w:r>
      <w:r w:rsidRPr="00F9028C">
        <w:rPr>
          <w:u w:val="single"/>
        </w:rPr>
        <w:t>:</w:t>
      </w:r>
    </w:p>
    <w:p w14:paraId="6EF53253" w14:textId="4F988CA4" w:rsidR="00F9028C" w:rsidRDefault="00F9028C" w:rsidP="00F9028C">
      <w:pPr>
        <w:pStyle w:val="ListParagraph"/>
        <w:numPr>
          <w:ilvl w:val="0"/>
          <w:numId w:val="0"/>
        </w:numPr>
        <w:ind w:left="720"/>
        <w:jc w:val="both"/>
        <w:rPr>
          <w:u w:val="single"/>
        </w:rPr>
      </w:pPr>
    </w:p>
    <w:p w14:paraId="597293E3" w14:textId="3A084299" w:rsidR="007F468B" w:rsidRDefault="00F9028C" w:rsidP="001B7D01">
      <w:pPr>
        <w:pStyle w:val="ListParagraph"/>
        <w:numPr>
          <w:ilvl w:val="0"/>
          <w:numId w:val="0"/>
        </w:numPr>
        <w:ind w:left="720"/>
        <w:jc w:val="both"/>
      </w:pPr>
      <w:r>
        <w:t xml:space="preserve">En este caso, </w:t>
      </w:r>
      <w:r w:rsidR="00365661">
        <w:t xml:space="preserve">la solicitante </w:t>
      </w:r>
      <w:r w:rsidR="007F468B">
        <w:t>presta</w:t>
      </w:r>
      <w:r w:rsidR="003E76F4">
        <w:t>ba</w:t>
      </w:r>
      <w:r w:rsidR="007F468B">
        <w:t xml:space="preserve"> servicios como teleoperadora y </w:t>
      </w:r>
      <w:r w:rsidR="00DA7F30">
        <w:t>tenía</w:t>
      </w:r>
      <w:r w:rsidR="00EA3FA1">
        <w:t xml:space="preserve"> a su cargo dos niños, uno menor de 12 años y otro dependiente y con una discapacidad del 70%. </w:t>
      </w:r>
      <w:r w:rsidR="001C1CFF">
        <w:t>La trabajadora solicit</w:t>
      </w:r>
      <w:r w:rsidR="00EB2E3F">
        <w:t>ó</w:t>
      </w:r>
      <w:r w:rsidR="001C1CFF">
        <w:t xml:space="preserve"> el teletrabajo como una medida de trabajo flexible para </w:t>
      </w:r>
      <w:r w:rsidR="001C1CFF">
        <w:t xml:space="preserve">realizar </w:t>
      </w:r>
      <w:r w:rsidR="001C1CFF">
        <w:t xml:space="preserve">su </w:t>
      </w:r>
      <w:r w:rsidR="001C1CFF">
        <w:t>trabajo en el horario que precise</w:t>
      </w:r>
      <w:r w:rsidR="001C1CFF">
        <w:t>,</w:t>
      </w:r>
      <w:r w:rsidR="001C1CFF">
        <w:t xml:space="preserve"> sumando al final de la semana las 39</w:t>
      </w:r>
      <w:r w:rsidR="001C1CFF">
        <w:t xml:space="preserve"> </w:t>
      </w:r>
      <w:r w:rsidR="001C1CFF">
        <w:t xml:space="preserve">horas de </w:t>
      </w:r>
      <w:r w:rsidR="001C1CFF">
        <w:t xml:space="preserve">su </w:t>
      </w:r>
      <w:r w:rsidR="001C1CFF">
        <w:t>contrato</w:t>
      </w:r>
      <w:r w:rsidR="001C1CFF">
        <w:t>.</w:t>
      </w:r>
    </w:p>
    <w:p w14:paraId="7019614A" w14:textId="77777777" w:rsidR="007F468B" w:rsidRDefault="007F468B" w:rsidP="00F9028C">
      <w:pPr>
        <w:pStyle w:val="ListParagraph"/>
        <w:numPr>
          <w:ilvl w:val="0"/>
          <w:numId w:val="0"/>
        </w:numPr>
        <w:ind w:left="720"/>
        <w:jc w:val="both"/>
      </w:pPr>
    </w:p>
    <w:p w14:paraId="2A585E66" w14:textId="2CC9EAC1" w:rsidR="00F9028C" w:rsidRDefault="00EA3FA1" w:rsidP="00F9028C">
      <w:pPr>
        <w:pStyle w:val="ListParagraph"/>
        <w:numPr>
          <w:ilvl w:val="0"/>
          <w:numId w:val="0"/>
        </w:numPr>
        <w:ind w:left="720"/>
        <w:jc w:val="both"/>
      </w:pPr>
      <w:r>
        <w:t>En respuesta a la solicitud, la Empresa inst</w:t>
      </w:r>
      <w:r w:rsidR="00EF5245">
        <w:t>ó</w:t>
      </w:r>
      <w:r>
        <w:t xml:space="preserve"> </w:t>
      </w:r>
      <w:r w:rsidR="00DA7F30">
        <w:t xml:space="preserve">a la trabajadora </w:t>
      </w:r>
      <w:r>
        <w:t xml:space="preserve">a </w:t>
      </w:r>
      <w:r w:rsidR="00DA7F30">
        <w:t xml:space="preserve">realizar una </w:t>
      </w:r>
      <w:r w:rsidR="00EB2E3F">
        <w:t>propuesta alternativa</w:t>
      </w:r>
      <w:r>
        <w:t xml:space="preserve">, </w:t>
      </w:r>
      <w:r w:rsidR="007F468B">
        <w:t xml:space="preserve">aduciendo que </w:t>
      </w:r>
      <w:r w:rsidR="00711F9A">
        <w:t xml:space="preserve">el trabajo presencial </w:t>
      </w:r>
      <w:r w:rsidR="00DA7F30">
        <w:t xml:space="preserve">era </w:t>
      </w:r>
      <w:r w:rsidR="00711F9A">
        <w:t>imprescindible para asegurar: (i) la calidad de la conexión a internet, (</w:t>
      </w:r>
      <w:proofErr w:type="spellStart"/>
      <w:r w:rsidR="00711F9A">
        <w:t>ii</w:t>
      </w:r>
      <w:proofErr w:type="spellEnd"/>
      <w:r w:rsidR="00711F9A">
        <w:t>) la seguridad de la información y confidencialidad (</w:t>
      </w:r>
      <w:proofErr w:type="spellStart"/>
      <w:r w:rsidR="00711F9A">
        <w:t>iii</w:t>
      </w:r>
      <w:proofErr w:type="spellEnd"/>
      <w:r w:rsidR="00711F9A">
        <w:t>) la eficacia de la utilización de las aplicaciones informáticas del cliente y (</w:t>
      </w:r>
      <w:proofErr w:type="spellStart"/>
      <w:r w:rsidR="00711F9A">
        <w:t>iv</w:t>
      </w:r>
      <w:proofErr w:type="spellEnd"/>
      <w:r w:rsidR="00711F9A">
        <w:t xml:space="preserve">) la motivación y cohesión de los equipos, entre otras. </w:t>
      </w:r>
    </w:p>
    <w:p w14:paraId="3F787260" w14:textId="0AC8A106" w:rsidR="00EA3FA1" w:rsidRDefault="00EA3FA1" w:rsidP="00F9028C">
      <w:pPr>
        <w:pStyle w:val="ListParagraph"/>
        <w:numPr>
          <w:ilvl w:val="0"/>
          <w:numId w:val="0"/>
        </w:numPr>
        <w:ind w:left="720"/>
        <w:jc w:val="both"/>
      </w:pPr>
    </w:p>
    <w:p w14:paraId="4DD615FB" w14:textId="660E6A7F" w:rsidR="00EA3FA1" w:rsidRPr="00F9028C" w:rsidRDefault="00EA3FA1" w:rsidP="00F9028C">
      <w:pPr>
        <w:pStyle w:val="ListParagraph"/>
        <w:numPr>
          <w:ilvl w:val="0"/>
          <w:numId w:val="0"/>
        </w:numPr>
        <w:ind w:left="720"/>
        <w:jc w:val="both"/>
      </w:pPr>
      <w:r>
        <w:t>El Juzgado desestim</w:t>
      </w:r>
      <w:r w:rsidR="00EB2E3F">
        <w:t>ó</w:t>
      </w:r>
      <w:r>
        <w:t xml:space="preserve"> la petición de la trabajadora </w:t>
      </w:r>
      <w:r w:rsidR="00EF5245">
        <w:t>por entender que la trabajadora no ha</w:t>
      </w:r>
      <w:r w:rsidR="00EB2E3F">
        <w:t>bía</w:t>
      </w:r>
      <w:r w:rsidR="00EF5245">
        <w:t xml:space="preserve"> acreditado sus circunstancias familiares actuales, </w:t>
      </w:r>
      <w:r w:rsidR="00E20B79">
        <w:t xml:space="preserve">de modo que no había acreditado </w:t>
      </w:r>
      <w:r w:rsidR="00EF5245">
        <w:t>las posibilidades horarias del progenitor</w:t>
      </w:r>
      <w:r w:rsidR="00E20B79">
        <w:t xml:space="preserve">. Por el contrario, entiende que </w:t>
      </w:r>
      <w:r w:rsidR="00FD7F9A">
        <w:t xml:space="preserve">la Empresa sí </w:t>
      </w:r>
      <w:r w:rsidR="00E20B79">
        <w:t xml:space="preserve">acreditó </w:t>
      </w:r>
      <w:r w:rsidR="00FD7F9A">
        <w:t xml:space="preserve">que el cliente principal a cuyo servicio </w:t>
      </w:r>
      <w:r w:rsidR="00EB2E3F">
        <w:t>estaba</w:t>
      </w:r>
      <w:r w:rsidR="00FD7F9A">
        <w:t xml:space="preserve"> adscrita la trabajadora, no permit</w:t>
      </w:r>
      <w:r w:rsidR="00E20B79">
        <w:t>ía</w:t>
      </w:r>
      <w:r w:rsidR="00FD7F9A">
        <w:t xml:space="preserve"> la conexión a su red desde fuera del centro de trabajo.</w:t>
      </w:r>
    </w:p>
    <w:p w14:paraId="550179AB" w14:textId="34A571A9" w:rsidR="00751563" w:rsidRPr="00F9028C" w:rsidRDefault="00751563" w:rsidP="00751563">
      <w:pPr>
        <w:pStyle w:val="ListParagraph"/>
        <w:numPr>
          <w:ilvl w:val="0"/>
          <w:numId w:val="0"/>
        </w:numPr>
        <w:ind w:left="360"/>
        <w:jc w:val="both"/>
      </w:pPr>
    </w:p>
    <w:p w14:paraId="453536E4" w14:textId="2951522D" w:rsidR="00D36F0D" w:rsidRDefault="00D36F0D" w:rsidP="00D36F0D">
      <w:pPr>
        <w:pStyle w:val="ListParagraph"/>
        <w:numPr>
          <w:ilvl w:val="0"/>
          <w:numId w:val="15"/>
        </w:numPr>
        <w:jc w:val="both"/>
        <w:rPr>
          <w:u w:val="single"/>
        </w:rPr>
      </w:pPr>
      <w:r w:rsidRPr="00F9028C">
        <w:rPr>
          <w:u w:val="single"/>
        </w:rPr>
        <w:t xml:space="preserve">Sentencia nº </w:t>
      </w:r>
      <w:r>
        <w:rPr>
          <w:u w:val="single"/>
        </w:rPr>
        <w:t>21</w:t>
      </w:r>
      <w:r w:rsidRPr="00F9028C">
        <w:rPr>
          <w:u w:val="single"/>
        </w:rPr>
        <w:t xml:space="preserve">/2023 del Juzgado de lo Social nº </w:t>
      </w:r>
      <w:r>
        <w:rPr>
          <w:u w:val="single"/>
        </w:rPr>
        <w:t>1 de Ponferrada:</w:t>
      </w:r>
    </w:p>
    <w:p w14:paraId="2FCA584C" w14:textId="00AA2E2F" w:rsidR="00D36F0D" w:rsidRDefault="00D36F0D" w:rsidP="00D36F0D">
      <w:pPr>
        <w:pStyle w:val="ListParagraph"/>
        <w:numPr>
          <w:ilvl w:val="0"/>
          <w:numId w:val="0"/>
        </w:numPr>
        <w:ind w:left="720"/>
        <w:jc w:val="both"/>
        <w:rPr>
          <w:u w:val="single"/>
        </w:rPr>
      </w:pPr>
    </w:p>
    <w:p w14:paraId="1BBA7AFF" w14:textId="3CA45103" w:rsidR="00D36F0D" w:rsidRDefault="00D36F0D" w:rsidP="00D36F0D">
      <w:pPr>
        <w:pStyle w:val="ListParagraph"/>
        <w:numPr>
          <w:ilvl w:val="0"/>
          <w:numId w:val="0"/>
        </w:numPr>
        <w:ind w:left="720"/>
        <w:jc w:val="both"/>
      </w:pPr>
      <w:r>
        <w:lastRenderedPageBreak/>
        <w:t xml:space="preserve">En esta sentencia, el Juzgado </w:t>
      </w:r>
      <w:r w:rsidR="003E76F4">
        <w:t>denegó</w:t>
      </w:r>
      <w:r>
        <w:t xml:space="preserve"> la petición de teletrabajo como medida de conciliación al considerar que la persona trabajadora no ha</w:t>
      </w:r>
      <w:r w:rsidR="003E76F4">
        <w:t>bía</w:t>
      </w:r>
      <w:r>
        <w:t xml:space="preserve"> justificado suficientemente los motivos en que fundamenta</w:t>
      </w:r>
      <w:r w:rsidR="00E20B79">
        <w:t>ba</w:t>
      </w:r>
      <w:r>
        <w:t xml:space="preserve"> su pretensión, </w:t>
      </w:r>
      <w:r w:rsidR="00E20B79">
        <w:t>limitándose</w:t>
      </w:r>
      <w:r>
        <w:t xml:space="preserve"> a invocar </w:t>
      </w:r>
      <w:r w:rsidR="00E20B79">
        <w:t xml:space="preserve">de manera genérica </w:t>
      </w:r>
      <w:r>
        <w:t>la necesidad de atender a su hijo.</w:t>
      </w:r>
    </w:p>
    <w:p w14:paraId="06F4A32A" w14:textId="72243BA6" w:rsidR="003E76F4" w:rsidRDefault="003E76F4" w:rsidP="00D36F0D">
      <w:pPr>
        <w:pStyle w:val="ListParagraph"/>
        <w:numPr>
          <w:ilvl w:val="0"/>
          <w:numId w:val="0"/>
        </w:numPr>
        <w:ind w:left="720"/>
        <w:jc w:val="both"/>
      </w:pPr>
    </w:p>
    <w:p w14:paraId="731154C0" w14:textId="49552CE9" w:rsidR="003E76F4" w:rsidRPr="00D36F0D" w:rsidRDefault="003E76F4" w:rsidP="00D36F0D">
      <w:pPr>
        <w:pStyle w:val="ListParagraph"/>
        <w:numPr>
          <w:ilvl w:val="0"/>
          <w:numId w:val="0"/>
        </w:numPr>
        <w:ind w:left="720"/>
        <w:jc w:val="both"/>
      </w:pPr>
      <w:r>
        <w:t xml:space="preserve">Además, el Juzgado tuvo en consideración que ambas partes habían acordado en una negociación previa la concreción horaria de la solicitante en el turno de mañana y que la prestación de servicios presencial había sido requerida </w:t>
      </w:r>
      <w:r w:rsidR="00E20B79">
        <w:t xml:space="preserve">por la empresa </w:t>
      </w:r>
      <w:r>
        <w:t xml:space="preserve">ante las deficiencias apreciadas mediante el teletrabajo durante la situación de alerta sanitaria derivada del COVID-19 </w:t>
      </w:r>
    </w:p>
    <w:p w14:paraId="0F95DDB5" w14:textId="77777777" w:rsidR="00751563" w:rsidRPr="00F9028C" w:rsidRDefault="00751563" w:rsidP="00751563">
      <w:pPr>
        <w:pStyle w:val="ListParagraph"/>
        <w:numPr>
          <w:ilvl w:val="0"/>
          <w:numId w:val="0"/>
        </w:numPr>
        <w:ind w:left="360"/>
        <w:jc w:val="both"/>
      </w:pPr>
    </w:p>
    <w:p w14:paraId="5407651E" w14:textId="636A1CE8" w:rsidR="00751563" w:rsidRPr="00FD7F9A" w:rsidRDefault="00751563" w:rsidP="00751563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FD7F9A">
        <w:rPr>
          <w:b/>
          <w:bCs/>
        </w:rPr>
        <w:t>Sentencias que reconocen el derecho de la persona trabajadora a prestar servicios bajo la modalidad de teletrabajo para la conciliación de su vida laboral y familiar:</w:t>
      </w:r>
    </w:p>
    <w:p w14:paraId="78E3E3AB" w14:textId="59A20CD5" w:rsidR="00751563" w:rsidRDefault="00751563" w:rsidP="00751563">
      <w:pPr>
        <w:pStyle w:val="ListParagraph"/>
        <w:numPr>
          <w:ilvl w:val="0"/>
          <w:numId w:val="0"/>
        </w:numPr>
        <w:ind w:left="360"/>
        <w:jc w:val="both"/>
      </w:pPr>
    </w:p>
    <w:p w14:paraId="7E256108" w14:textId="77777777" w:rsidR="004523FA" w:rsidRPr="002960E0" w:rsidRDefault="00751563" w:rsidP="00751563">
      <w:pPr>
        <w:pStyle w:val="ListParagraph"/>
        <w:numPr>
          <w:ilvl w:val="0"/>
          <w:numId w:val="15"/>
        </w:numPr>
        <w:jc w:val="both"/>
        <w:rPr>
          <w:u w:val="single"/>
        </w:rPr>
      </w:pPr>
      <w:r w:rsidRPr="002960E0">
        <w:rPr>
          <w:u w:val="single"/>
        </w:rPr>
        <w:t xml:space="preserve">Sentencia nº 382/2023 del Tribunal Superior de Justicia de Cataluña: </w:t>
      </w:r>
    </w:p>
    <w:p w14:paraId="0F5CC181" w14:textId="77777777" w:rsidR="004523FA" w:rsidRDefault="004523FA" w:rsidP="004523FA">
      <w:pPr>
        <w:pStyle w:val="ListParagraph"/>
        <w:numPr>
          <w:ilvl w:val="0"/>
          <w:numId w:val="0"/>
        </w:numPr>
        <w:ind w:left="720"/>
        <w:jc w:val="both"/>
      </w:pPr>
    </w:p>
    <w:p w14:paraId="38D32F01" w14:textId="675AF250" w:rsidR="00751563" w:rsidRDefault="004523FA" w:rsidP="004523FA">
      <w:pPr>
        <w:pStyle w:val="ListParagraph"/>
        <w:numPr>
          <w:ilvl w:val="0"/>
          <w:numId w:val="0"/>
        </w:numPr>
        <w:ind w:left="720"/>
        <w:jc w:val="both"/>
      </w:pPr>
      <w:r>
        <w:t>En este caso, la trabajadora solicit</w:t>
      </w:r>
      <w:r w:rsidR="00C400FA">
        <w:t>ó</w:t>
      </w:r>
      <w:r>
        <w:t xml:space="preserve"> la adaptación de jornada indicando que (i) su domicilio dista</w:t>
      </w:r>
      <w:r w:rsidR="00C400FA">
        <w:t>ba</w:t>
      </w:r>
      <w:r>
        <w:t xml:space="preserve"> 60km del centro de trabajo, lo que le imposibilita llevar a sus hijos a la guardería, (</w:t>
      </w:r>
      <w:proofErr w:type="spellStart"/>
      <w:r>
        <w:t>ii</w:t>
      </w:r>
      <w:proofErr w:type="spellEnd"/>
      <w:r>
        <w:t>) que su marido trabaja</w:t>
      </w:r>
      <w:r w:rsidR="00C400FA">
        <w:t>ba</w:t>
      </w:r>
      <w:r>
        <w:t xml:space="preserve"> bajo la modalidad presencial y con horarios incompatibles con el cuidado de los hijos y (</w:t>
      </w:r>
      <w:proofErr w:type="spellStart"/>
      <w:r>
        <w:t>iii</w:t>
      </w:r>
      <w:proofErr w:type="spellEnd"/>
      <w:r>
        <w:t xml:space="preserve">) que si bien antes contaba con ayuda familiar, ya no </w:t>
      </w:r>
      <w:r w:rsidR="00C400FA">
        <w:t>era</w:t>
      </w:r>
      <w:r>
        <w:t xml:space="preserve"> posible porque los familiares ha</w:t>
      </w:r>
      <w:r w:rsidR="00C400FA">
        <w:t>bían</w:t>
      </w:r>
      <w:r>
        <w:t xml:space="preserve"> retornado a su país de origen.</w:t>
      </w:r>
    </w:p>
    <w:p w14:paraId="00B34398" w14:textId="7834CF12" w:rsidR="004523FA" w:rsidRDefault="004523FA" w:rsidP="004523FA">
      <w:pPr>
        <w:pStyle w:val="ListParagraph"/>
        <w:numPr>
          <w:ilvl w:val="0"/>
          <w:numId w:val="0"/>
        </w:numPr>
        <w:ind w:left="720"/>
        <w:jc w:val="both"/>
      </w:pPr>
    </w:p>
    <w:p w14:paraId="1CF8CFDE" w14:textId="1AB492D4" w:rsidR="004523FA" w:rsidRDefault="004523FA" w:rsidP="004523FA">
      <w:pPr>
        <w:pStyle w:val="ListParagraph"/>
        <w:numPr>
          <w:ilvl w:val="0"/>
          <w:numId w:val="0"/>
        </w:numPr>
        <w:ind w:left="720"/>
        <w:jc w:val="both"/>
      </w:pPr>
      <w:r>
        <w:t>Por su parte, la Empresa contest</w:t>
      </w:r>
      <w:r w:rsidR="00C400FA">
        <w:t>ó</w:t>
      </w:r>
      <w:r>
        <w:t xml:space="preserve"> a la petición de la trabajadora indicando que el teletrabajo y el cuidado simultáneo de los hijos </w:t>
      </w:r>
      <w:r w:rsidR="000E7F6D">
        <w:t xml:space="preserve">(ambos menores de 2 años) </w:t>
      </w:r>
      <w:r w:rsidR="00E20B79">
        <w:t>eran</w:t>
      </w:r>
      <w:r w:rsidR="000E7F6D">
        <w:t xml:space="preserve"> incompatibles, ofreciendo como medidas alternativas el disfrute de una excedencia por cuidado de hijos o una adaptación o reducción de jornada.</w:t>
      </w:r>
    </w:p>
    <w:p w14:paraId="7E0518D3" w14:textId="24965A01" w:rsidR="00C400FA" w:rsidRDefault="00C400FA" w:rsidP="004523FA">
      <w:pPr>
        <w:pStyle w:val="ListParagraph"/>
        <w:numPr>
          <w:ilvl w:val="0"/>
          <w:numId w:val="0"/>
        </w:numPr>
        <w:ind w:left="720"/>
        <w:jc w:val="both"/>
      </w:pPr>
    </w:p>
    <w:p w14:paraId="37079BE0" w14:textId="0302350D" w:rsidR="00C400FA" w:rsidRDefault="00C400FA" w:rsidP="004523FA">
      <w:pPr>
        <w:pStyle w:val="ListParagraph"/>
        <w:numPr>
          <w:ilvl w:val="0"/>
          <w:numId w:val="0"/>
        </w:numPr>
        <w:ind w:left="720"/>
        <w:jc w:val="both"/>
      </w:pPr>
      <w:r>
        <w:t>El Tribunal Superior de Justicia estim</w:t>
      </w:r>
      <w:r w:rsidR="00E20B79">
        <w:t>ó</w:t>
      </w:r>
      <w:r>
        <w:t xml:space="preserve"> que la propuesta alternativa de la Empresa no supone una “auténtica medida alternativa”, puesto que se limita</w:t>
      </w:r>
      <w:r w:rsidR="00E20B79">
        <w:t>ba</w:t>
      </w:r>
      <w:r>
        <w:t xml:space="preserve"> a recordar otros derechos de conciliación que asisten a las personas trabajadoras</w:t>
      </w:r>
      <w:r w:rsidR="00E20B79">
        <w:t>.</w:t>
      </w:r>
      <w:r w:rsidR="00A811E2">
        <w:t xml:space="preserve"> </w:t>
      </w:r>
      <w:r w:rsidR="00E20B79">
        <w:t>D</w:t>
      </w:r>
      <w:r w:rsidR="00A811E2">
        <w:t>etermin</w:t>
      </w:r>
      <w:r w:rsidR="00E20B79">
        <w:t>ó</w:t>
      </w:r>
      <w:r w:rsidR="00A811E2">
        <w:t xml:space="preserve"> que la empleadora tampoco justificó objetivamente las razones de su negativa, ya que </w:t>
      </w:r>
      <w:r w:rsidR="003E26BB">
        <w:t xml:space="preserve">no acreditó causas organizativas o productivas que justificasen su postura, limitándose </w:t>
      </w:r>
      <w:r w:rsidR="00A811E2">
        <w:t xml:space="preserve">a cuestionar que pudiera simultanear el trabajo y el cuidado de los hijos, cuestión que según el Tribunal </w:t>
      </w:r>
      <w:r w:rsidR="003E26BB">
        <w:t xml:space="preserve">es </w:t>
      </w:r>
      <w:r w:rsidR="00A811E2">
        <w:t>“</w:t>
      </w:r>
      <w:r w:rsidR="003E26BB">
        <w:t xml:space="preserve">una clara intromisión en la vida privada de la trabajadora”. </w:t>
      </w:r>
    </w:p>
    <w:p w14:paraId="330193B2" w14:textId="5E8BD1B4" w:rsidR="00C567E5" w:rsidRDefault="00C567E5" w:rsidP="004523FA">
      <w:pPr>
        <w:pStyle w:val="ListParagraph"/>
        <w:numPr>
          <w:ilvl w:val="0"/>
          <w:numId w:val="0"/>
        </w:numPr>
        <w:ind w:left="720"/>
        <w:jc w:val="both"/>
      </w:pPr>
    </w:p>
    <w:p w14:paraId="34F8CF84" w14:textId="751C2CE1" w:rsidR="00C567E5" w:rsidRDefault="00C567E5" w:rsidP="004523FA">
      <w:pPr>
        <w:pStyle w:val="ListParagraph"/>
        <w:numPr>
          <w:ilvl w:val="0"/>
          <w:numId w:val="0"/>
        </w:numPr>
        <w:ind w:left="720"/>
        <w:jc w:val="both"/>
      </w:pPr>
      <w:r>
        <w:t xml:space="preserve">En adición a lo anterior, el Tribunal concluye que a la trabajadora se le dispensó un trato distinto que a otro trabajador que, por razones de enfermedad, también había solicitado la prestación de servicios bajo la modalidad de teletrabajo, y condena a la empresa al abono de </w:t>
      </w:r>
      <w:r w:rsidR="00355485">
        <w:t xml:space="preserve">6.251 euros en concepto de </w:t>
      </w:r>
      <w:r>
        <w:t>daños y perjuicios.</w:t>
      </w:r>
    </w:p>
    <w:p w14:paraId="01DD6FB5" w14:textId="27133285" w:rsidR="000E7F6D" w:rsidRDefault="000E7F6D" w:rsidP="004523FA">
      <w:pPr>
        <w:pStyle w:val="ListParagraph"/>
        <w:numPr>
          <w:ilvl w:val="0"/>
          <w:numId w:val="0"/>
        </w:numPr>
        <w:ind w:left="720"/>
        <w:jc w:val="both"/>
      </w:pPr>
    </w:p>
    <w:p w14:paraId="469F22AD" w14:textId="0F4F6CF8" w:rsidR="00355485" w:rsidRPr="002960E0" w:rsidRDefault="00355485" w:rsidP="00355485">
      <w:pPr>
        <w:pStyle w:val="ListParagraph"/>
        <w:numPr>
          <w:ilvl w:val="0"/>
          <w:numId w:val="15"/>
        </w:numPr>
        <w:jc w:val="both"/>
        <w:rPr>
          <w:u w:val="single"/>
        </w:rPr>
      </w:pPr>
      <w:r w:rsidRPr="002960E0">
        <w:rPr>
          <w:u w:val="single"/>
        </w:rPr>
        <w:lastRenderedPageBreak/>
        <w:t xml:space="preserve">Sentencia nº </w:t>
      </w:r>
      <w:r w:rsidR="002960E0" w:rsidRPr="002960E0">
        <w:rPr>
          <w:u w:val="single"/>
        </w:rPr>
        <w:t>14</w:t>
      </w:r>
      <w:r w:rsidRPr="002960E0">
        <w:rPr>
          <w:u w:val="single"/>
        </w:rPr>
        <w:t xml:space="preserve">/2023 del </w:t>
      </w:r>
      <w:r w:rsidR="002960E0" w:rsidRPr="002960E0">
        <w:rPr>
          <w:u w:val="single"/>
        </w:rPr>
        <w:t xml:space="preserve">Juzgado de lo Social de Ponferrada: </w:t>
      </w:r>
    </w:p>
    <w:p w14:paraId="75140EDA" w14:textId="1D8ABA35" w:rsidR="002960E0" w:rsidRDefault="002960E0" w:rsidP="002960E0">
      <w:pPr>
        <w:pStyle w:val="ListParagraph"/>
        <w:numPr>
          <w:ilvl w:val="0"/>
          <w:numId w:val="0"/>
        </w:numPr>
        <w:ind w:left="720"/>
        <w:jc w:val="both"/>
      </w:pPr>
    </w:p>
    <w:p w14:paraId="60C3853E" w14:textId="1299682C" w:rsidR="00C2780C" w:rsidRDefault="002960E0" w:rsidP="002960E0">
      <w:pPr>
        <w:pStyle w:val="ListParagraph"/>
        <w:numPr>
          <w:ilvl w:val="0"/>
          <w:numId w:val="0"/>
        </w:numPr>
        <w:ind w:left="720"/>
        <w:jc w:val="both"/>
      </w:pPr>
      <w:r>
        <w:t>El Juzgado analiza en este caso la solicitud de teletrabajo de una trabajadora con categoría de teleoperadora</w:t>
      </w:r>
      <w:r w:rsidR="00C2780C">
        <w:t xml:space="preserve"> que tiene a su cargo un menor de 4 años de edad, alegando que </w:t>
      </w:r>
      <w:r w:rsidR="00A8189D">
        <w:t>los turnos de ambos progenitores son incompatibles con el horario de recogida del colegio.</w:t>
      </w:r>
    </w:p>
    <w:p w14:paraId="4DF7EB7E" w14:textId="77777777" w:rsidR="00C2780C" w:rsidRDefault="00C2780C" w:rsidP="002960E0">
      <w:pPr>
        <w:pStyle w:val="ListParagraph"/>
        <w:numPr>
          <w:ilvl w:val="0"/>
          <w:numId w:val="0"/>
        </w:numPr>
        <w:ind w:left="720"/>
        <w:jc w:val="both"/>
      </w:pPr>
    </w:p>
    <w:p w14:paraId="4225CB95" w14:textId="61CA650A" w:rsidR="00A8189D" w:rsidRDefault="00C2780C" w:rsidP="002960E0">
      <w:pPr>
        <w:pStyle w:val="ListParagraph"/>
        <w:numPr>
          <w:ilvl w:val="0"/>
          <w:numId w:val="0"/>
        </w:numPr>
        <w:ind w:left="720"/>
        <w:jc w:val="both"/>
      </w:pPr>
      <w:r>
        <w:t xml:space="preserve">La solicitud </w:t>
      </w:r>
      <w:r w:rsidR="002960E0">
        <w:t>fue rechazada de manera directa por su empleadora</w:t>
      </w:r>
      <w:r w:rsidR="00B24B2C">
        <w:t xml:space="preserve">. En </w:t>
      </w:r>
      <w:r w:rsidR="00A8189D">
        <w:t xml:space="preserve">el acto de juicio </w:t>
      </w:r>
      <w:r w:rsidR="00B24B2C">
        <w:t xml:space="preserve">la empresa </w:t>
      </w:r>
      <w:r w:rsidR="00A8189D">
        <w:t xml:space="preserve">justificó la negativa en </w:t>
      </w:r>
      <w:r w:rsidR="00B24B2C">
        <w:t xml:space="preserve">que el cliente principal había solicitado </w:t>
      </w:r>
      <w:r w:rsidR="00A8189D">
        <w:t>reforzar la plantilla presencial.</w:t>
      </w:r>
    </w:p>
    <w:p w14:paraId="78ABF4DC" w14:textId="77777777" w:rsidR="00A8189D" w:rsidRDefault="00A8189D" w:rsidP="002960E0">
      <w:pPr>
        <w:pStyle w:val="ListParagraph"/>
        <w:numPr>
          <w:ilvl w:val="0"/>
          <w:numId w:val="0"/>
        </w:numPr>
        <w:ind w:left="720"/>
        <w:jc w:val="both"/>
      </w:pPr>
    </w:p>
    <w:p w14:paraId="6076CE5C" w14:textId="2C932DD7" w:rsidR="002960E0" w:rsidRDefault="002960E0" w:rsidP="002960E0">
      <w:pPr>
        <w:pStyle w:val="ListParagraph"/>
        <w:numPr>
          <w:ilvl w:val="0"/>
          <w:numId w:val="0"/>
        </w:numPr>
        <w:ind w:left="720"/>
        <w:jc w:val="both"/>
      </w:pPr>
      <w:r>
        <w:t xml:space="preserve">La ausencia de un periodo de negociación sobre la </w:t>
      </w:r>
      <w:r w:rsidR="005B52B9">
        <w:t xml:space="preserve">adaptación de la modalidad de prestación de servicios, </w:t>
      </w:r>
      <w:r>
        <w:t>unid</w:t>
      </w:r>
      <w:r w:rsidR="005B52B9">
        <w:t>a</w:t>
      </w:r>
      <w:r w:rsidR="00A8189D">
        <w:t xml:space="preserve"> a que la petición del cliente fue posterior a la solicitud de la trabajadora y</w:t>
      </w:r>
      <w:r>
        <w:t xml:space="preserve"> a las circunstancias personales de la demandante, llevan al Juzgado a estimar la solicitud de teletrabajo para hacer efectivo el derecho a la conciliación de la vida laboral y familiar.</w:t>
      </w:r>
      <w:r w:rsidR="00A8189D">
        <w:t xml:space="preserve"> </w:t>
      </w:r>
    </w:p>
    <w:p w14:paraId="0A522324" w14:textId="0C1AE391" w:rsidR="007F72B4" w:rsidRDefault="007F72B4" w:rsidP="00442F60"/>
    <w:p w14:paraId="49D386D6" w14:textId="77777777" w:rsidR="00A849C3" w:rsidRDefault="000310C2" w:rsidP="000310C2">
      <w:pPr>
        <w:jc w:val="both"/>
      </w:pPr>
      <w:r>
        <w:t xml:space="preserve">De los anteriores procedimientos podemos concluir que cada caso debe analizarse de manera individual, atendiendo a las concretas circunstancias que alegue y acredite la parte solicitante. </w:t>
      </w:r>
    </w:p>
    <w:p w14:paraId="4105330B" w14:textId="77777777" w:rsidR="00A849C3" w:rsidRDefault="00A849C3" w:rsidP="000310C2">
      <w:pPr>
        <w:jc w:val="both"/>
      </w:pPr>
    </w:p>
    <w:p w14:paraId="7E98E0B8" w14:textId="781E886B" w:rsidR="007F72B4" w:rsidRPr="00442F60" w:rsidRDefault="000310C2" w:rsidP="000310C2">
      <w:pPr>
        <w:jc w:val="both"/>
      </w:pPr>
      <w:r>
        <w:t xml:space="preserve">No obstante, en todo caso ha de producirse una negociación (que debe poder acreditarse en sede judicial) en la que </w:t>
      </w:r>
      <w:r w:rsidR="00A849C3">
        <w:t xml:space="preserve">consten con detalle </w:t>
      </w:r>
      <w:r>
        <w:t xml:space="preserve">los motivos que impiden a la Empresa acceder a la petición de la persona trabajadora, puesto que todo ello </w:t>
      </w:r>
      <w:r w:rsidR="00374341">
        <w:t>tendrá una influencia decisiva en el eventual proceso judicial.</w:t>
      </w:r>
    </w:p>
    <w:sectPr w:rsidR="007F72B4" w:rsidRPr="00442F60" w:rsidSect="002B4DED">
      <w:type w:val="continuous"/>
      <w:pgSz w:w="11906" w:h="16838"/>
      <w:pgMar w:top="1440" w:right="1440" w:bottom="1440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5731" w14:textId="77777777" w:rsidR="002B4DED" w:rsidRDefault="002B4DED" w:rsidP="003B25C1">
      <w:r>
        <w:separator/>
      </w:r>
    </w:p>
  </w:endnote>
  <w:endnote w:type="continuationSeparator" w:id="0">
    <w:p w14:paraId="03671041" w14:textId="77777777" w:rsidR="002B4DED" w:rsidRDefault="002B4DED" w:rsidP="003B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atrecasas Text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7090" w14:textId="77777777" w:rsidR="002B4DED" w:rsidRDefault="002B4DED" w:rsidP="003B25C1">
      <w:r>
        <w:separator/>
      </w:r>
    </w:p>
  </w:footnote>
  <w:footnote w:type="continuationSeparator" w:id="0">
    <w:p w14:paraId="1BCDD94D" w14:textId="77777777" w:rsidR="002B4DED" w:rsidRDefault="002B4DED" w:rsidP="003B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6pt;height:11.25pt" o:bullet="t">
        <v:imagedata r:id="rId1" o:title="Icono_lista_Cuatrecasas"/>
      </v:shape>
    </w:pict>
  </w:numPicBullet>
  <w:numPicBullet w:numPicBulletId="1">
    <w:pict>
      <v:shape id="_x0000_i1253" type="#_x0000_t75" style="width:3.75pt;height:8.25pt" o:bullet="t">
        <v:imagedata r:id="rId2" o:title="Vineta_Cuatrecasas_Word-01"/>
      </v:shape>
    </w:pict>
  </w:numPicBullet>
  <w:numPicBullet w:numPicBulletId="2">
    <w:pict>
      <v:shape id="_x0000_i1254" type="#_x0000_t75" style="width:6pt;height:11.25pt" o:bullet="t">
        <v:imagedata r:id="rId3" o:title="Bullet_Cuatrecasas grey_word"/>
      </v:shape>
    </w:pict>
  </w:numPicBullet>
  <w:abstractNum w:abstractNumId="0" w15:restartNumberingAfterBreak="0">
    <w:nsid w:val="06441AB5"/>
    <w:multiLevelType w:val="multilevel"/>
    <w:tmpl w:val="3DAA18E0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Heading3"/>
      <w:lvlText w:val="%2.%3.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lowerRoman"/>
      <w:lvlRestart w:val="0"/>
      <w:pStyle w:val="Heading5"/>
      <w:lvlText w:val="(%5)"/>
      <w:lvlJc w:val="left"/>
      <w:pPr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A4240E6"/>
    <w:multiLevelType w:val="hybridMultilevel"/>
    <w:tmpl w:val="A15AA9D4"/>
    <w:lvl w:ilvl="0" w:tplc="E74AA398">
      <w:start w:val="1"/>
      <w:numFmt w:val="bullet"/>
      <w:pStyle w:val="ListBullet2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0CA19A7"/>
    <w:multiLevelType w:val="hybridMultilevel"/>
    <w:tmpl w:val="83DC1814"/>
    <w:lvl w:ilvl="0" w:tplc="59B034BA">
      <w:start w:val="1"/>
      <w:numFmt w:val="bullet"/>
      <w:pStyle w:val="ListParagraph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B0D47"/>
    <w:multiLevelType w:val="hybridMultilevel"/>
    <w:tmpl w:val="0D5A81F0"/>
    <w:lvl w:ilvl="0" w:tplc="5066D742">
      <w:start w:val="1"/>
      <w:numFmt w:val="decimal"/>
      <w:pStyle w:val="ACIPrrafonormalnumerado"/>
      <w:lvlText w:val="%1"/>
      <w:lvlJc w:val="left"/>
      <w:pPr>
        <w:ind w:left="3" w:hanging="360"/>
      </w:pPr>
      <w:rPr>
        <w:rFonts w:hint="default"/>
        <w:b w:val="0"/>
        <w:i w:val="0"/>
        <w:color w:val="auto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718C"/>
    <w:multiLevelType w:val="hybridMultilevel"/>
    <w:tmpl w:val="C2420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F163C"/>
    <w:multiLevelType w:val="hybridMultilevel"/>
    <w:tmpl w:val="B2F6F358"/>
    <w:lvl w:ilvl="0" w:tplc="CEA0507C">
      <w:start w:val="1"/>
      <w:numFmt w:val="bullet"/>
      <w:pStyle w:val="PuntoSubApartado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36E9537D"/>
    <w:multiLevelType w:val="hybridMultilevel"/>
    <w:tmpl w:val="DD0257AA"/>
    <w:lvl w:ilvl="0" w:tplc="25C202CE">
      <w:start w:val="1"/>
      <w:numFmt w:val="bullet"/>
      <w:pStyle w:val="Textocaracterstica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52DE"/>
    <w:multiLevelType w:val="multilevel"/>
    <w:tmpl w:val="880832B0"/>
    <w:lvl w:ilvl="0">
      <w:start w:val="1"/>
      <w:numFmt w:val="decimal"/>
      <w:pStyle w:val="CGPEsquema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GPEsquema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CGPEsquema3"/>
      <w:lvlText w:val="(%3)"/>
      <w:lvlJc w:val="left"/>
      <w:pPr>
        <w:tabs>
          <w:tab w:val="num" w:pos="1134"/>
        </w:tabs>
        <w:ind w:left="1134" w:hanging="567"/>
      </w:pPr>
      <w:rPr>
        <w:b/>
        <w:bCs/>
      </w:rPr>
    </w:lvl>
    <w:lvl w:ilvl="3">
      <w:start w:val="1"/>
      <w:numFmt w:val="none"/>
      <w:pStyle w:val="CGPSubesquema1"/>
      <w:lvlText w:val="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77F1C65"/>
    <w:multiLevelType w:val="hybridMultilevel"/>
    <w:tmpl w:val="83AE2A62"/>
    <w:lvl w:ilvl="0" w:tplc="77D6EE22">
      <w:start w:val="1"/>
      <w:numFmt w:val="bullet"/>
      <w:pStyle w:val="BulletGrey"/>
      <w:lvlText w:val=""/>
      <w:lvlPicBulletId w:val="2"/>
      <w:lvlJc w:val="left"/>
      <w:pPr>
        <w:ind w:left="70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B7A40AA"/>
    <w:multiLevelType w:val="multilevel"/>
    <w:tmpl w:val="6DF4901E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i w:val="0"/>
        <w:caps w:val="0"/>
        <w:strike w:val="0"/>
        <w:dstrike w:val="0"/>
        <w:vanish w:val="0"/>
        <w:color w:val="8D8D8D" w:themeColor="accent3"/>
        <w:spacing w:val="0"/>
        <w:w w:val="100"/>
        <w:kern w:val="0"/>
        <w:position w:val="0"/>
        <w:sz w:val="40"/>
        <w:szCs w:val="40"/>
        <w:u w:val="none"/>
        <w:vertAlign w:val="baseline"/>
      </w:rPr>
    </w:lvl>
    <w:lvl w:ilvl="1">
      <w:start w:val="1"/>
      <w:numFmt w:val="decimal"/>
      <w:pStyle w:val="Heading2"/>
      <w:lvlText w:val="%1.0%2"/>
      <w:lvlJc w:val="left"/>
      <w:pPr>
        <w:ind w:left="576" w:hanging="576"/>
      </w:pPr>
      <w:rPr>
        <w:rFonts w:ascii="Arial Black" w:hAnsi="Arial Black" w:hint="default"/>
        <w:b/>
        <w:bCs w:val="0"/>
        <w:color w:val="FF5A60" w:themeColor="accen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4902683"/>
    <w:multiLevelType w:val="hybridMultilevel"/>
    <w:tmpl w:val="395258D2"/>
    <w:lvl w:ilvl="0" w:tplc="CD280E8C">
      <w:start w:val="1"/>
      <w:numFmt w:val="bullet"/>
      <w:pStyle w:val="BulletCoral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1086"/>
    <w:multiLevelType w:val="multilevel"/>
    <w:tmpl w:val="56A45750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pStyle w:val="Esquema0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Esquema1"/>
      <w:lvlText w:val="%2.%4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pStyle w:val="Esquema3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B027140"/>
    <w:multiLevelType w:val="multilevel"/>
    <w:tmpl w:val="8F4CC5BE"/>
    <w:lvl w:ilvl="0">
      <w:start w:val="1"/>
      <w:numFmt w:val="ordinalText"/>
      <w:pStyle w:val="ACIHechos-Ttuloprecedidodeordinalenletra"/>
      <w:lvlText w:val="%1."/>
      <w:lvlJc w:val="left"/>
      <w:pPr>
        <w:ind w:left="1418" w:hanging="1418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CIHechos-Subttulo11"/>
      <w:isLgl/>
      <w:lvlText w:val="%1.%2.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Letter"/>
      <w:pStyle w:val="ACIHechos-Epgrafedelsubttuloa"/>
      <w:lvlText w:val="%3)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Roman"/>
      <w:pStyle w:val="ACIHechosEnumeracindeideas"/>
      <w:lvlText w:val="(%4)"/>
      <w:lvlJc w:val="left"/>
      <w:pPr>
        <w:ind w:left="992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F143B2"/>
    <w:multiLevelType w:val="hybridMultilevel"/>
    <w:tmpl w:val="3F40F5C0"/>
    <w:lvl w:ilvl="0" w:tplc="3E3A98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6907"/>
    <w:multiLevelType w:val="multilevel"/>
    <w:tmpl w:val="B732AF9C"/>
    <w:lvl w:ilvl="0">
      <w:start w:val="1"/>
      <w:numFmt w:val="decimal"/>
      <w:pStyle w:val="Apartado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pStyle w:val="SubApartado"/>
      <w:lvlText w:val="%1.%2."/>
      <w:lvlJc w:val="left"/>
      <w:pPr>
        <w:ind w:left="432" w:hanging="432"/>
      </w:pPr>
      <w:rPr>
        <w:rFonts w:hint="default"/>
        <w:i w:val="0"/>
        <w:iCs w:val="0"/>
        <w:lang w:val="es-ES"/>
      </w:rPr>
    </w:lvl>
    <w:lvl w:ilvl="2">
      <w:start w:val="1"/>
      <w:numFmt w:val="decimal"/>
      <w:pStyle w:val="SubApartadoNivel1"/>
      <w:lvlText w:val="%1.%2.%3"/>
      <w:lvlJc w:val="left"/>
      <w:pPr>
        <w:ind w:left="425" w:hanging="425"/>
      </w:pPr>
      <w:rPr>
        <w:rFonts w:hint="default"/>
        <w:b w:val="0"/>
        <w:bCs w:val="0"/>
        <w:sz w:val="11"/>
        <w:szCs w:val="1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3692803">
    <w:abstractNumId w:val="10"/>
  </w:num>
  <w:num w:numId="2" w16cid:durableId="867185852">
    <w:abstractNumId w:val="8"/>
  </w:num>
  <w:num w:numId="3" w16cid:durableId="2044790653">
    <w:abstractNumId w:val="2"/>
  </w:num>
  <w:num w:numId="4" w16cid:durableId="1713113346">
    <w:abstractNumId w:val="12"/>
  </w:num>
  <w:num w:numId="5" w16cid:durableId="1414398374">
    <w:abstractNumId w:val="3"/>
  </w:num>
  <w:num w:numId="6" w16cid:durableId="1119564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269885">
    <w:abstractNumId w:val="0"/>
  </w:num>
  <w:num w:numId="8" w16cid:durableId="680159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27477">
    <w:abstractNumId w:val="1"/>
  </w:num>
  <w:num w:numId="10" w16cid:durableId="1059287780">
    <w:abstractNumId w:val="5"/>
  </w:num>
  <w:num w:numId="11" w16cid:durableId="610206202">
    <w:abstractNumId w:val="14"/>
  </w:num>
  <w:num w:numId="12" w16cid:durableId="1054233911">
    <w:abstractNumId w:val="6"/>
  </w:num>
  <w:num w:numId="13" w16cid:durableId="2063359025">
    <w:abstractNumId w:val="9"/>
  </w:num>
  <w:num w:numId="14" w16cid:durableId="1576086861">
    <w:abstractNumId w:val="4"/>
  </w:num>
  <w:num w:numId="15" w16cid:durableId="149402479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ED"/>
    <w:rsid w:val="00001134"/>
    <w:rsid w:val="00007240"/>
    <w:rsid w:val="000129E4"/>
    <w:rsid w:val="000310C2"/>
    <w:rsid w:val="0003679C"/>
    <w:rsid w:val="00046B47"/>
    <w:rsid w:val="00047A1A"/>
    <w:rsid w:val="00052603"/>
    <w:rsid w:val="000557D3"/>
    <w:rsid w:val="000561CC"/>
    <w:rsid w:val="0006052E"/>
    <w:rsid w:val="00062FB3"/>
    <w:rsid w:val="00063917"/>
    <w:rsid w:val="00065BF9"/>
    <w:rsid w:val="000668CE"/>
    <w:rsid w:val="000849E2"/>
    <w:rsid w:val="00085E46"/>
    <w:rsid w:val="000A34DD"/>
    <w:rsid w:val="000A4BA3"/>
    <w:rsid w:val="000B23CB"/>
    <w:rsid w:val="000B6108"/>
    <w:rsid w:val="000B62E5"/>
    <w:rsid w:val="000D052F"/>
    <w:rsid w:val="000D3374"/>
    <w:rsid w:val="000E043E"/>
    <w:rsid w:val="000E7F6D"/>
    <w:rsid w:val="000F0F35"/>
    <w:rsid w:val="000F1C78"/>
    <w:rsid w:val="000F4F2D"/>
    <w:rsid w:val="00103CD6"/>
    <w:rsid w:val="001074CD"/>
    <w:rsid w:val="00110869"/>
    <w:rsid w:val="001131ED"/>
    <w:rsid w:val="001215BA"/>
    <w:rsid w:val="001241E5"/>
    <w:rsid w:val="00127822"/>
    <w:rsid w:val="00130491"/>
    <w:rsid w:val="00130D68"/>
    <w:rsid w:val="0013105B"/>
    <w:rsid w:val="00137CAD"/>
    <w:rsid w:val="00140B46"/>
    <w:rsid w:val="00144EFC"/>
    <w:rsid w:val="00153BDF"/>
    <w:rsid w:val="001555F2"/>
    <w:rsid w:val="001623B5"/>
    <w:rsid w:val="0016542E"/>
    <w:rsid w:val="00175B2E"/>
    <w:rsid w:val="00184431"/>
    <w:rsid w:val="00185379"/>
    <w:rsid w:val="00187082"/>
    <w:rsid w:val="001A6EDC"/>
    <w:rsid w:val="001B3BC7"/>
    <w:rsid w:val="001B6562"/>
    <w:rsid w:val="001B79CB"/>
    <w:rsid w:val="001C1CFF"/>
    <w:rsid w:val="001C492F"/>
    <w:rsid w:val="001D0620"/>
    <w:rsid w:val="001D32EE"/>
    <w:rsid w:val="001E3A33"/>
    <w:rsid w:val="001E507F"/>
    <w:rsid w:val="001F29D9"/>
    <w:rsid w:val="001F7676"/>
    <w:rsid w:val="00211ADA"/>
    <w:rsid w:val="0021203F"/>
    <w:rsid w:val="0021498E"/>
    <w:rsid w:val="002150D3"/>
    <w:rsid w:val="0023401D"/>
    <w:rsid w:val="00237183"/>
    <w:rsid w:val="0023737E"/>
    <w:rsid w:val="00240CE4"/>
    <w:rsid w:val="00242862"/>
    <w:rsid w:val="00252477"/>
    <w:rsid w:val="00263042"/>
    <w:rsid w:val="002635C5"/>
    <w:rsid w:val="0026390A"/>
    <w:rsid w:val="00265717"/>
    <w:rsid w:val="002727D1"/>
    <w:rsid w:val="002735B4"/>
    <w:rsid w:val="0028162F"/>
    <w:rsid w:val="0029254E"/>
    <w:rsid w:val="002960E0"/>
    <w:rsid w:val="00296671"/>
    <w:rsid w:val="00297760"/>
    <w:rsid w:val="002A3955"/>
    <w:rsid w:val="002B4DED"/>
    <w:rsid w:val="002C60CF"/>
    <w:rsid w:val="002C62EC"/>
    <w:rsid w:val="002C771D"/>
    <w:rsid w:val="002D1178"/>
    <w:rsid w:val="002D19FF"/>
    <w:rsid w:val="002E0F7C"/>
    <w:rsid w:val="002E2034"/>
    <w:rsid w:val="002E2F85"/>
    <w:rsid w:val="002E57E5"/>
    <w:rsid w:val="002E6520"/>
    <w:rsid w:val="002F00C0"/>
    <w:rsid w:val="002F27A1"/>
    <w:rsid w:val="002F2BBE"/>
    <w:rsid w:val="002F4913"/>
    <w:rsid w:val="002F7A64"/>
    <w:rsid w:val="00310689"/>
    <w:rsid w:val="0031101C"/>
    <w:rsid w:val="00320BB3"/>
    <w:rsid w:val="003243E8"/>
    <w:rsid w:val="00327352"/>
    <w:rsid w:val="00333015"/>
    <w:rsid w:val="00337023"/>
    <w:rsid w:val="00345E64"/>
    <w:rsid w:val="003535D7"/>
    <w:rsid w:val="00355485"/>
    <w:rsid w:val="00361A14"/>
    <w:rsid w:val="00365661"/>
    <w:rsid w:val="00366B27"/>
    <w:rsid w:val="00374341"/>
    <w:rsid w:val="00376C49"/>
    <w:rsid w:val="003A0F30"/>
    <w:rsid w:val="003B25C1"/>
    <w:rsid w:val="003C0A61"/>
    <w:rsid w:val="003C562F"/>
    <w:rsid w:val="003C79CF"/>
    <w:rsid w:val="003E2127"/>
    <w:rsid w:val="003E26BB"/>
    <w:rsid w:val="003E76F4"/>
    <w:rsid w:val="003F546F"/>
    <w:rsid w:val="004056CB"/>
    <w:rsid w:val="00413240"/>
    <w:rsid w:val="00434D29"/>
    <w:rsid w:val="00440630"/>
    <w:rsid w:val="00442F60"/>
    <w:rsid w:val="004523FA"/>
    <w:rsid w:val="004536C3"/>
    <w:rsid w:val="004551C8"/>
    <w:rsid w:val="004563E2"/>
    <w:rsid w:val="00461C21"/>
    <w:rsid w:val="004636CE"/>
    <w:rsid w:val="00464F22"/>
    <w:rsid w:val="0046594D"/>
    <w:rsid w:val="00482991"/>
    <w:rsid w:val="0049053B"/>
    <w:rsid w:val="004A26D7"/>
    <w:rsid w:val="004A7B1B"/>
    <w:rsid w:val="004B0169"/>
    <w:rsid w:val="004B1C9B"/>
    <w:rsid w:val="004B756A"/>
    <w:rsid w:val="004C7D29"/>
    <w:rsid w:val="004D1A21"/>
    <w:rsid w:val="004D2AF3"/>
    <w:rsid w:val="004D2CEE"/>
    <w:rsid w:val="004D4EF5"/>
    <w:rsid w:val="004D5742"/>
    <w:rsid w:val="004D61E2"/>
    <w:rsid w:val="004D6EA0"/>
    <w:rsid w:val="004E0778"/>
    <w:rsid w:val="004E66B3"/>
    <w:rsid w:val="004E716D"/>
    <w:rsid w:val="004F00B1"/>
    <w:rsid w:val="004F0A6D"/>
    <w:rsid w:val="004F1267"/>
    <w:rsid w:val="004F1904"/>
    <w:rsid w:val="004F44AE"/>
    <w:rsid w:val="005007DB"/>
    <w:rsid w:val="00506EDF"/>
    <w:rsid w:val="005150ED"/>
    <w:rsid w:val="00516F49"/>
    <w:rsid w:val="0051771F"/>
    <w:rsid w:val="00517FF2"/>
    <w:rsid w:val="00521987"/>
    <w:rsid w:val="00524CEC"/>
    <w:rsid w:val="00532153"/>
    <w:rsid w:val="0053707E"/>
    <w:rsid w:val="00541F71"/>
    <w:rsid w:val="00544DE2"/>
    <w:rsid w:val="005536F3"/>
    <w:rsid w:val="005607CF"/>
    <w:rsid w:val="005625D0"/>
    <w:rsid w:val="00583A03"/>
    <w:rsid w:val="005859FC"/>
    <w:rsid w:val="005A04EB"/>
    <w:rsid w:val="005A429C"/>
    <w:rsid w:val="005B17F8"/>
    <w:rsid w:val="005B22EC"/>
    <w:rsid w:val="005B4AD1"/>
    <w:rsid w:val="005B52B9"/>
    <w:rsid w:val="005D3659"/>
    <w:rsid w:val="005E5F33"/>
    <w:rsid w:val="005F4B44"/>
    <w:rsid w:val="00602EDB"/>
    <w:rsid w:val="00606957"/>
    <w:rsid w:val="00607AE6"/>
    <w:rsid w:val="00610BA3"/>
    <w:rsid w:val="006255BE"/>
    <w:rsid w:val="00630A77"/>
    <w:rsid w:val="006404C4"/>
    <w:rsid w:val="006438A7"/>
    <w:rsid w:val="00650421"/>
    <w:rsid w:val="00651FA0"/>
    <w:rsid w:val="006603FE"/>
    <w:rsid w:val="0067303A"/>
    <w:rsid w:val="00676AE4"/>
    <w:rsid w:val="006848CA"/>
    <w:rsid w:val="00684959"/>
    <w:rsid w:val="0068503F"/>
    <w:rsid w:val="00685DB7"/>
    <w:rsid w:val="006918EC"/>
    <w:rsid w:val="0069291A"/>
    <w:rsid w:val="00697FFC"/>
    <w:rsid w:val="006B1165"/>
    <w:rsid w:val="006B3110"/>
    <w:rsid w:val="006B6708"/>
    <w:rsid w:val="006B6B5C"/>
    <w:rsid w:val="006D0FC0"/>
    <w:rsid w:val="006D288B"/>
    <w:rsid w:val="006D4CFF"/>
    <w:rsid w:val="006D6B80"/>
    <w:rsid w:val="006E3A1F"/>
    <w:rsid w:val="006E7F33"/>
    <w:rsid w:val="006F0888"/>
    <w:rsid w:val="006F1142"/>
    <w:rsid w:val="006F1929"/>
    <w:rsid w:val="006F395E"/>
    <w:rsid w:val="006F4A30"/>
    <w:rsid w:val="007037A8"/>
    <w:rsid w:val="00706BD3"/>
    <w:rsid w:val="00711F9A"/>
    <w:rsid w:val="00714D9B"/>
    <w:rsid w:val="00716F35"/>
    <w:rsid w:val="007220F3"/>
    <w:rsid w:val="00722768"/>
    <w:rsid w:val="00737C8E"/>
    <w:rsid w:val="00743BF9"/>
    <w:rsid w:val="007457F4"/>
    <w:rsid w:val="00745F74"/>
    <w:rsid w:val="00751563"/>
    <w:rsid w:val="00754582"/>
    <w:rsid w:val="00760FB1"/>
    <w:rsid w:val="0077552D"/>
    <w:rsid w:val="00781E76"/>
    <w:rsid w:val="0078301C"/>
    <w:rsid w:val="00786AB1"/>
    <w:rsid w:val="007871E0"/>
    <w:rsid w:val="00787BC5"/>
    <w:rsid w:val="00787E1C"/>
    <w:rsid w:val="0079208A"/>
    <w:rsid w:val="00795E75"/>
    <w:rsid w:val="007A09C7"/>
    <w:rsid w:val="007A3C00"/>
    <w:rsid w:val="007A4740"/>
    <w:rsid w:val="007B0BC5"/>
    <w:rsid w:val="007B1545"/>
    <w:rsid w:val="007B6CC0"/>
    <w:rsid w:val="007C1208"/>
    <w:rsid w:val="007E10C2"/>
    <w:rsid w:val="007F468B"/>
    <w:rsid w:val="007F72B4"/>
    <w:rsid w:val="00802F78"/>
    <w:rsid w:val="00810ED5"/>
    <w:rsid w:val="00816587"/>
    <w:rsid w:val="008173A3"/>
    <w:rsid w:val="008260C7"/>
    <w:rsid w:val="00842F92"/>
    <w:rsid w:val="0086059F"/>
    <w:rsid w:val="0086284B"/>
    <w:rsid w:val="0087049F"/>
    <w:rsid w:val="008723C6"/>
    <w:rsid w:val="00875927"/>
    <w:rsid w:val="008814FD"/>
    <w:rsid w:val="00887904"/>
    <w:rsid w:val="00895692"/>
    <w:rsid w:val="008A2BF9"/>
    <w:rsid w:val="008B0AFC"/>
    <w:rsid w:val="008B2B6D"/>
    <w:rsid w:val="008B3CD9"/>
    <w:rsid w:val="008B47A7"/>
    <w:rsid w:val="008B4DFD"/>
    <w:rsid w:val="008C358D"/>
    <w:rsid w:val="008C39A5"/>
    <w:rsid w:val="008C4992"/>
    <w:rsid w:val="008C6E5D"/>
    <w:rsid w:val="008D2891"/>
    <w:rsid w:val="008D6397"/>
    <w:rsid w:val="008D7CBE"/>
    <w:rsid w:val="008E38D5"/>
    <w:rsid w:val="008E54B4"/>
    <w:rsid w:val="008E5B57"/>
    <w:rsid w:val="008F4F07"/>
    <w:rsid w:val="008F5562"/>
    <w:rsid w:val="008F6D3D"/>
    <w:rsid w:val="00903E19"/>
    <w:rsid w:val="00921BBB"/>
    <w:rsid w:val="00922466"/>
    <w:rsid w:val="009277C7"/>
    <w:rsid w:val="0093121B"/>
    <w:rsid w:val="00937929"/>
    <w:rsid w:val="00937B69"/>
    <w:rsid w:val="0094124A"/>
    <w:rsid w:val="00947E5E"/>
    <w:rsid w:val="009516DE"/>
    <w:rsid w:val="00953BA5"/>
    <w:rsid w:val="00957E21"/>
    <w:rsid w:val="009600B5"/>
    <w:rsid w:val="00962A6E"/>
    <w:rsid w:val="0097253A"/>
    <w:rsid w:val="009747F6"/>
    <w:rsid w:val="009759D0"/>
    <w:rsid w:val="00982C42"/>
    <w:rsid w:val="00982F18"/>
    <w:rsid w:val="00985899"/>
    <w:rsid w:val="00992BC5"/>
    <w:rsid w:val="0099366D"/>
    <w:rsid w:val="009A7F84"/>
    <w:rsid w:val="009B3F7B"/>
    <w:rsid w:val="009B5AFC"/>
    <w:rsid w:val="009C01D2"/>
    <w:rsid w:val="009D29A1"/>
    <w:rsid w:val="009D33DC"/>
    <w:rsid w:val="009D55D0"/>
    <w:rsid w:val="009E2FEA"/>
    <w:rsid w:val="009F0665"/>
    <w:rsid w:val="009F556D"/>
    <w:rsid w:val="009F792B"/>
    <w:rsid w:val="00A10DFC"/>
    <w:rsid w:val="00A11D32"/>
    <w:rsid w:val="00A148BF"/>
    <w:rsid w:val="00A14A26"/>
    <w:rsid w:val="00A2499F"/>
    <w:rsid w:val="00A24E1B"/>
    <w:rsid w:val="00A264F5"/>
    <w:rsid w:val="00A3039A"/>
    <w:rsid w:val="00A34925"/>
    <w:rsid w:val="00A34B91"/>
    <w:rsid w:val="00A3693E"/>
    <w:rsid w:val="00A53708"/>
    <w:rsid w:val="00A55D8C"/>
    <w:rsid w:val="00A61F8F"/>
    <w:rsid w:val="00A640A5"/>
    <w:rsid w:val="00A811E2"/>
    <w:rsid w:val="00A8189D"/>
    <w:rsid w:val="00A82A8C"/>
    <w:rsid w:val="00A849C3"/>
    <w:rsid w:val="00A97693"/>
    <w:rsid w:val="00AA6910"/>
    <w:rsid w:val="00AB5C9B"/>
    <w:rsid w:val="00AC1638"/>
    <w:rsid w:val="00AC6AC9"/>
    <w:rsid w:val="00AD0914"/>
    <w:rsid w:val="00AD4F81"/>
    <w:rsid w:val="00AD504D"/>
    <w:rsid w:val="00AD5B92"/>
    <w:rsid w:val="00AD74CB"/>
    <w:rsid w:val="00AE4327"/>
    <w:rsid w:val="00AE5FB0"/>
    <w:rsid w:val="00AF3797"/>
    <w:rsid w:val="00AF4F2B"/>
    <w:rsid w:val="00AF7242"/>
    <w:rsid w:val="00B03A1A"/>
    <w:rsid w:val="00B069DB"/>
    <w:rsid w:val="00B119FA"/>
    <w:rsid w:val="00B12BBF"/>
    <w:rsid w:val="00B177AC"/>
    <w:rsid w:val="00B24B2C"/>
    <w:rsid w:val="00B3327E"/>
    <w:rsid w:val="00B33B01"/>
    <w:rsid w:val="00B3439F"/>
    <w:rsid w:val="00B5458B"/>
    <w:rsid w:val="00B60485"/>
    <w:rsid w:val="00B63EF6"/>
    <w:rsid w:val="00B858AD"/>
    <w:rsid w:val="00B8722A"/>
    <w:rsid w:val="00B9450A"/>
    <w:rsid w:val="00B95CE1"/>
    <w:rsid w:val="00BB020E"/>
    <w:rsid w:val="00BB5D8B"/>
    <w:rsid w:val="00BC10A4"/>
    <w:rsid w:val="00BC3E7F"/>
    <w:rsid w:val="00BC4DDA"/>
    <w:rsid w:val="00BC5109"/>
    <w:rsid w:val="00BC7FD4"/>
    <w:rsid w:val="00BD3214"/>
    <w:rsid w:val="00BD3AEB"/>
    <w:rsid w:val="00BD4BB6"/>
    <w:rsid w:val="00BE533F"/>
    <w:rsid w:val="00BE7C1F"/>
    <w:rsid w:val="00BF0F0C"/>
    <w:rsid w:val="00BF214B"/>
    <w:rsid w:val="00BF7599"/>
    <w:rsid w:val="00C041A0"/>
    <w:rsid w:val="00C14254"/>
    <w:rsid w:val="00C17568"/>
    <w:rsid w:val="00C2247B"/>
    <w:rsid w:val="00C24FD1"/>
    <w:rsid w:val="00C250B4"/>
    <w:rsid w:val="00C262ED"/>
    <w:rsid w:val="00C26706"/>
    <w:rsid w:val="00C2780C"/>
    <w:rsid w:val="00C400FA"/>
    <w:rsid w:val="00C41392"/>
    <w:rsid w:val="00C45B3F"/>
    <w:rsid w:val="00C5092A"/>
    <w:rsid w:val="00C5313A"/>
    <w:rsid w:val="00C567E5"/>
    <w:rsid w:val="00C71294"/>
    <w:rsid w:val="00C83FEC"/>
    <w:rsid w:val="00C84924"/>
    <w:rsid w:val="00C85E7E"/>
    <w:rsid w:val="00C94E7E"/>
    <w:rsid w:val="00C95522"/>
    <w:rsid w:val="00C97D62"/>
    <w:rsid w:val="00CA19B6"/>
    <w:rsid w:val="00CA4615"/>
    <w:rsid w:val="00CB1DD3"/>
    <w:rsid w:val="00CC4272"/>
    <w:rsid w:val="00CD0B16"/>
    <w:rsid w:val="00CD1460"/>
    <w:rsid w:val="00CD7907"/>
    <w:rsid w:val="00CE455D"/>
    <w:rsid w:val="00CE6ED0"/>
    <w:rsid w:val="00CF03DA"/>
    <w:rsid w:val="00CF73C0"/>
    <w:rsid w:val="00CF765F"/>
    <w:rsid w:val="00D02421"/>
    <w:rsid w:val="00D13BCE"/>
    <w:rsid w:val="00D13D77"/>
    <w:rsid w:val="00D21740"/>
    <w:rsid w:val="00D34357"/>
    <w:rsid w:val="00D36806"/>
    <w:rsid w:val="00D36F0D"/>
    <w:rsid w:val="00D46225"/>
    <w:rsid w:val="00D52354"/>
    <w:rsid w:val="00D52BF9"/>
    <w:rsid w:val="00D52C26"/>
    <w:rsid w:val="00D561EA"/>
    <w:rsid w:val="00D74239"/>
    <w:rsid w:val="00D816DA"/>
    <w:rsid w:val="00D84299"/>
    <w:rsid w:val="00D851B5"/>
    <w:rsid w:val="00D86376"/>
    <w:rsid w:val="00D948D5"/>
    <w:rsid w:val="00D97139"/>
    <w:rsid w:val="00DA7F30"/>
    <w:rsid w:val="00DB7C52"/>
    <w:rsid w:val="00DD0AE5"/>
    <w:rsid w:val="00DE3F3A"/>
    <w:rsid w:val="00DE4136"/>
    <w:rsid w:val="00DF022C"/>
    <w:rsid w:val="00DF47FC"/>
    <w:rsid w:val="00DF4EDE"/>
    <w:rsid w:val="00DF7520"/>
    <w:rsid w:val="00E11D3F"/>
    <w:rsid w:val="00E1292C"/>
    <w:rsid w:val="00E1301D"/>
    <w:rsid w:val="00E20274"/>
    <w:rsid w:val="00E20B79"/>
    <w:rsid w:val="00E41C27"/>
    <w:rsid w:val="00E47686"/>
    <w:rsid w:val="00E5359A"/>
    <w:rsid w:val="00E56991"/>
    <w:rsid w:val="00E8561D"/>
    <w:rsid w:val="00E86EDE"/>
    <w:rsid w:val="00E93547"/>
    <w:rsid w:val="00E94A3A"/>
    <w:rsid w:val="00E97003"/>
    <w:rsid w:val="00EA3FA1"/>
    <w:rsid w:val="00EB23DF"/>
    <w:rsid w:val="00EB2E3F"/>
    <w:rsid w:val="00EB4A7F"/>
    <w:rsid w:val="00EC5D5A"/>
    <w:rsid w:val="00EE48BE"/>
    <w:rsid w:val="00EF38DA"/>
    <w:rsid w:val="00EF39B8"/>
    <w:rsid w:val="00EF5245"/>
    <w:rsid w:val="00EF5372"/>
    <w:rsid w:val="00F00086"/>
    <w:rsid w:val="00F04965"/>
    <w:rsid w:val="00F04D32"/>
    <w:rsid w:val="00F10905"/>
    <w:rsid w:val="00F20504"/>
    <w:rsid w:val="00F224AE"/>
    <w:rsid w:val="00F315F6"/>
    <w:rsid w:val="00F31E6A"/>
    <w:rsid w:val="00F3751E"/>
    <w:rsid w:val="00F379F2"/>
    <w:rsid w:val="00F54BC3"/>
    <w:rsid w:val="00F6239D"/>
    <w:rsid w:val="00F62EBC"/>
    <w:rsid w:val="00F66FF7"/>
    <w:rsid w:val="00F701DA"/>
    <w:rsid w:val="00F77708"/>
    <w:rsid w:val="00F9028C"/>
    <w:rsid w:val="00F92D57"/>
    <w:rsid w:val="00F943AC"/>
    <w:rsid w:val="00F97DC3"/>
    <w:rsid w:val="00FA0091"/>
    <w:rsid w:val="00FA2B5C"/>
    <w:rsid w:val="00FB41B4"/>
    <w:rsid w:val="00FB6BFC"/>
    <w:rsid w:val="00FC2E5A"/>
    <w:rsid w:val="00FD6432"/>
    <w:rsid w:val="00FD7F9A"/>
    <w:rsid w:val="00FE0F00"/>
    <w:rsid w:val="00FF09D9"/>
    <w:rsid w:val="00FF0F03"/>
    <w:rsid w:val="00FF18DC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87C2"/>
  <w15:chartTrackingRefBased/>
  <w15:docId w15:val="{14125541-B220-4A48-BBE5-E03DE7A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74"/>
    <w:pPr>
      <w:spacing w:after="0" w:line="312" w:lineRule="auto"/>
    </w:pPr>
    <w:rPr>
      <w:rFonts w:ascii="Verdana" w:hAnsi="Verdana"/>
      <w:spacing w:val="4"/>
      <w:sz w:val="20"/>
      <w:lang w:eastAsia="es-ES"/>
    </w:rPr>
  </w:style>
  <w:style w:type="paragraph" w:styleId="Heading1">
    <w:name w:val="heading 1"/>
    <w:aliases w:val="ACI Título de apartado de FFDD precedido de nº romano"/>
    <w:basedOn w:val="ACIBASADOEN"/>
    <w:link w:val="Heading1Char"/>
    <w:autoRedefine/>
    <w:uiPriority w:val="9"/>
    <w:qFormat/>
    <w:rsid w:val="00BE7C1F"/>
    <w:pPr>
      <w:keepNext/>
      <w:keepLines/>
      <w:numPr>
        <w:numId w:val="13"/>
      </w:numPr>
      <w:outlineLvl w:val="0"/>
    </w:pPr>
    <w:rPr>
      <w:rFonts w:eastAsiaTheme="majorEastAsia" w:cstheme="majorBidi"/>
      <w:b/>
      <w:bCs/>
      <w:caps/>
      <w:szCs w:val="22"/>
    </w:rPr>
  </w:style>
  <w:style w:type="paragraph" w:styleId="Heading2">
    <w:name w:val="heading 2"/>
    <w:aliases w:val="ACI Título de FFDD precedido de nº arábigo"/>
    <w:basedOn w:val="ACIBASADOEN"/>
    <w:next w:val="Normal"/>
    <w:link w:val="Heading2Char"/>
    <w:autoRedefine/>
    <w:uiPriority w:val="9"/>
    <w:unhideWhenUsed/>
    <w:qFormat/>
    <w:rsid w:val="00BE7C1F"/>
    <w:pPr>
      <w:keepNext/>
      <w:keepLines/>
      <w:numPr>
        <w:ilvl w:val="1"/>
        <w:numId w:val="13"/>
      </w:numPr>
      <w:outlineLvl w:val="1"/>
    </w:pPr>
    <w:rPr>
      <w:rFonts w:eastAsiaTheme="majorEastAsia" w:cstheme="majorBidi"/>
      <w:b/>
      <w:bCs/>
      <w:caps/>
      <w:szCs w:val="22"/>
    </w:rPr>
  </w:style>
  <w:style w:type="paragraph" w:styleId="Heading3">
    <w:name w:val="heading 3"/>
    <w:aliases w:val="ACI Subtítulo FFDD 1.1."/>
    <w:basedOn w:val="ACIBASADOEN"/>
    <w:next w:val="Normal"/>
    <w:link w:val="Heading3Char"/>
    <w:autoRedefine/>
    <w:uiPriority w:val="9"/>
    <w:unhideWhenUsed/>
    <w:qFormat/>
    <w:rsid w:val="00BE7C1F"/>
    <w:pPr>
      <w:numPr>
        <w:ilvl w:val="2"/>
        <w:numId w:val="7"/>
      </w:numPr>
      <w:contextualSpacing/>
      <w:outlineLvl w:val="2"/>
    </w:pPr>
    <w:rPr>
      <w:rFonts w:cstheme="majorBidi"/>
      <w:b/>
    </w:rPr>
  </w:style>
  <w:style w:type="paragraph" w:styleId="Heading4">
    <w:name w:val="heading 4"/>
    <w:aliases w:val="ACI Epígrafe dentro del subtítulo FFDD"/>
    <w:basedOn w:val="ACIBASADOEN"/>
    <w:next w:val="Normal"/>
    <w:link w:val="Heading4Char"/>
    <w:autoRedefine/>
    <w:uiPriority w:val="9"/>
    <w:unhideWhenUsed/>
    <w:qFormat/>
    <w:rsid w:val="00BE7C1F"/>
    <w:pPr>
      <w:keepNext/>
      <w:keepLines/>
      <w:numPr>
        <w:ilvl w:val="3"/>
        <w:numId w:val="7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ACI Párrafo de enumeración FFDD"/>
    <w:basedOn w:val="ACIBASADOEN"/>
    <w:next w:val="Normal"/>
    <w:link w:val="Heading5Char"/>
    <w:uiPriority w:val="9"/>
    <w:unhideWhenUsed/>
    <w:qFormat/>
    <w:rsid w:val="00BE7C1F"/>
    <w:pPr>
      <w:keepNext/>
      <w:keepLines/>
      <w:numPr>
        <w:ilvl w:val="4"/>
        <w:numId w:val="7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AB00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AB000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BE7C1F"/>
    <w:pPr>
      <w:tabs>
        <w:tab w:val="center" w:pos="4252"/>
        <w:tab w:val="right" w:pos="8504"/>
      </w:tabs>
      <w:spacing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BE7C1F"/>
    <w:rPr>
      <w:rFonts w:ascii="Verdana" w:hAnsi="Verdana"/>
      <w:noProof/>
      <w:spacing w:val="4"/>
      <w:sz w:val="1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5859FC"/>
    <w:pPr>
      <w:spacing w:line="240" w:lineRule="auto"/>
    </w:pPr>
    <w:rPr>
      <w:color w:val="8D8D8D"/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59FC"/>
    <w:rPr>
      <w:rFonts w:ascii="Verdana" w:hAnsi="Verdana"/>
      <w:noProof/>
      <w:color w:val="8D8D8D"/>
      <w:spacing w:val="-6"/>
      <w:sz w:val="14"/>
      <w:szCs w:val="20"/>
      <w:lang w:eastAsia="es-ES"/>
    </w:rPr>
  </w:style>
  <w:style w:type="character" w:customStyle="1" w:styleId="Heading1Char">
    <w:name w:val="Heading 1 Char"/>
    <w:aliases w:val="ACI Título de apartado de FFDD precedido de nº romano Char"/>
    <w:basedOn w:val="DefaultParagraphFont"/>
    <w:link w:val="Heading1"/>
    <w:uiPriority w:val="9"/>
    <w:rsid w:val="00BE7C1F"/>
    <w:rPr>
      <w:rFonts w:ascii="Times New Roman" w:eastAsiaTheme="majorEastAsia" w:hAnsi="Times New Roman" w:cstheme="majorBidi"/>
      <w:b/>
      <w:bCs/>
      <w:caps/>
      <w:spacing w:val="4"/>
      <w:sz w:val="24"/>
    </w:rPr>
  </w:style>
  <w:style w:type="character" w:customStyle="1" w:styleId="Heading2Char">
    <w:name w:val="Heading 2 Char"/>
    <w:aliases w:val="ACI Título de FFDD precedido de nº arábigo Char"/>
    <w:basedOn w:val="DefaultParagraphFont"/>
    <w:link w:val="Heading2"/>
    <w:uiPriority w:val="9"/>
    <w:rsid w:val="00BE7C1F"/>
    <w:rPr>
      <w:rFonts w:ascii="Times New Roman" w:eastAsiaTheme="majorEastAsia" w:hAnsi="Times New Roman" w:cstheme="majorBidi"/>
      <w:b/>
      <w:bCs/>
      <w:caps/>
      <w:spacing w:val="4"/>
      <w:sz w:val="24"/>
    </w:rPr>
  </w:style>
  <w:style w:type="character" w:customStyle="1" w:styleId="Heading3Char">
    <w:name w:val="Heading 3 Char"/>
    <w:aliases w:val="ACI Subtítulo FFDD 1.1. Char"/>
    <w:basedOn w:val="DefaultParagraphFont"/>
    <w:link w:val="Heading3"/>
    <w:uiPriority w:val="9"/>
    <w:rsid w:val="00BE7C1F"/>
    <w:rPr>
      <w:rFonts w:ascii="Times New Roman" w:eastAsia="SimSun" w:hAnsi="Times New Roman" w:cstheme="majorBidi"/>
      <w:b/>
      <w:spacing w:val="4"/>
      <w:sz w:val="24"/>
      <w:szCs w:val="20"/>
    </w:rPr>
  </w:style>
  <w:style w:type="paragraph" w:styleId="TOCHeading">
    <w:name w:val="TOC Heading"/>
    <w:next w:val="TOC1"/>
    <w:autoRedefine/>
    <w:uiPriority w:val="39"/>
    <w:unhideWhenUsed/>
    <w:rsid w:val="004D2CEE"/>
    <w:pPr>
      <w:pBdr>
        <w:top w:val="single" w:sz="8" w:space="4" w:color="auto"/>
      </w:pBdr>
      <w:spacing w:beforeAutospacing="1" w:afterLines="80" w:after="192" w:line="312" w:lineRule="auto"/>
    </w:pPr>
    <w:rPr>
      <w:rFonts w:ascii="Verdana" w:eastAsiaTheme="majorEastAsia" w:hAnsi="Verdana" w:cstheme="majorBidi"/>
      <w:b/>
      <w:noProof/>
      <w:sz w:val="24"/>
      <w:szCs w:val="24"/>
    </w:rPr>
  </w:style>
  <w:style w:type="paragraph" w:styleId="TOC1">
    <w:name w:val="toc 1"/>
    <w:next w:val="Normal"/>
    <w:autoRedefine/>
    <w:uiPriority w:val="39"/>
    <w:unhideWhenUsed/>
    <w:rsid w:val="004D2CEE"/>
    <w:pPr>
      <w:keepNext/>
      <w:keepLines/>
      <w:tabs>
        <w:tab w:val="left" w:pos="540"/>
        <w:tab w:val="right" w:leader="dot" w:pos="7984"/>
      </w:tabs>
      <w:spacing w:after="120" w:line="360" w:lineRule="auto"/>
    </w:pPr>
    <w:rPr>
      <w:rFonts w:ascii="Verdana" w:hAnsi="Verdana"/>
      <w:bCs/>
      <w:noProof/>
      <w:spacing w:val="-6"/>
      <w:szCs w:val="24"/>
    </w:rPr>
  </w:style>
  <w:style w:type="table" w:styleId="TableGrid">
    <w:name w:val="Table Grid"/>
    <w:basedOn w:val="TableNormal"/>
    <w:uiPriority w:val="39"/>
    <w:rsid w:val="00B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6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ACI Epígrafe dentro del subtítulo FFDD Char"/>
    <w:basedOn w:val="DefaultParagraphFont"/>
    <w:link w:val="Heading4"/>
    <w:uiPriority w:val="9"/>
    <w:rsid w:val="00BE7C1F"/>
    <w:rPr>
      <w:rFonts w:ascii="Times New Roman" w:eastAsiaTheme="majorEastAsia" w:hAnsi="Times New Roman" w:cstheme="majorBidi"/>
      <w:bCs/>
      <w:iCs/>
      <w:spacing w:val="4"/>
      <w:sz w:val="24"/>
      <w:szCs w:val="20"/>
    </w:rPr>
  </w:style>
  <w:style w:type="character" w:customStyle="1" w:styleId="Heading5Char">
    <w:name w:val="Heading 5 Char"/>
    <w:aliases w:val="ACI Párrafo de enumeración FFDD Char"/>
    <w:basedOn w:val="DefaultParagraphFont"/>
    <w:link w:val="Heading5"/>
    <w:uiPriority w:val="9"/>
    <w:rsid w:val="00BE7C1F"/>
    <w:rPr>
      <w:rFonts w:ascii="Times New Roman" w:eastAsiaTheme="majorEastAsia" w:hAnsi="Times New Roman" w:cstheme="majorBidi"/>
      <w:spacing w:val="4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1F"/>
    <w:rPr>
      <w:rFonts w:asciiTheme="majorHAnsi" w:eastAsiaTheme="majorEastAsia" w:hAnsiTheme="majorHAnsi" w:cstheme="majorBidi"/>
      <w:noProof/>
      <w:color w:val="AB0006" w:themeColor="accent1" w:themeShade="7F"/>
      <w:spacing w:val="4"/>
      <w:sz w:val="20"/>
      <w:lang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1F"/>
    <w:rPr>
      <w:rFonts w:asciiTheme="majorHAnsi" w:eastAsiaTheme="majorEastAsia" w:hAnsiTheme="majorHAnsi" w:cstheme="majorBidi"/>
      <w:i/>
      <w:iCs/>
      <w:noProof/>
      <w:color w:val="AB0006" w:themeColor="accent1" w:themeShade="7F"/>
      <w:spacing w:val="4"/>
      <w:sz w:val="20"/>
      <w:lang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1F"/>
    <w:rPr>
      <w:rFonts w:asciiTheme="majorHAnsi" w:eastAsiaTheme="majorEastAsia" w:hAnsiTheme="majorHAnsi" w:cstheme="majorBidi"/>
      <w:noProof/>
      <w:color w:val="272727" w:themeColor="text1" w:themeTint="D8"/>
      <w:spacing w:val="4"/>
      <w:sz w:val="21"/>
      <w:szCs w:val="21"/>
      <w:lang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1F"/>
    <w:rPr>
      <w:rFonts w:asciiTheme="majorHAnsi" w:eastAsiaTheme="majorEastAsia" w:hAnsiTheme="majorHAnsi" w:cstheme="majorBidi"/>
      <w:i/>
      <w:iCs/>
      <w:noProof/>
      <w:color w:val="272727" w:themeColor="text1" w:themeTint="D8"/>
      <w:spacing w:val="4"/>
      <w:sz w:val="21"/>
      <w:szCs w:val="21"/>
      <w:lang w:eastAsia="es-ES"/>
    </w:rPr>
  </w:style>
  <w:style w:type="paragraph" w:styleId="NoSpacing">
    <w:name w:val="No Spacing"/>
    <w:basedOn w:val="Normal"/>
    <w:link w:val="NoSpacingChar"/>
    <w:autoRedefine/>
    <w:uiPriority w:val="1"/>
    <w:unhideWhenUsed/>
    <w:qFormat/>
    <w:rsid w:val="005B4AD1"/>
    <w:pPr>
      <w:contextualSpacing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503F"/>
    <w:rPr>
      <w:rFonts w:ascii="Verdana" w:eastAsiaTheme="minorEastAsia" w:hAnsi="Verdana"/>
      <w:noProof/>
      <w:spacing w:val="-6"/>
      <w:sz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C27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unhideWhenUsed/>
    <w:rsid w:val="006F395E"/>
    <w:pPr>
      <w:pBdr>
        <w:top w:val="single" w:sz="4" w:space="2" w:color="auto"/>
      </w:pBd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395E"/>
    <w:rPr>
      <w:rFonts w:ascii="Verdana" w:hAnsi="Verdana"/>
      <w:spacing w:val="-8"/>
      <w:sz w:val="20"/>
    </w:rPr>
  </w:style>
  <w:style w:type="paragraph" w:styleId="EndnoteText">
    <w:name w:val="endnote text"/>
    <w:link w:val="EndnoteTextChar"/>
    <w:autoRedefine/>
    <w:uiPriority w:val="99"/>
    <w:unhideWhenUsed/>
    <w:rsid w:val="007B6CC0"/>
    <w:pPr>
      <w:spacing w:after="0" w:line="360" w:lineRule="auto"/>
    </w:pPr>
    <w:rPr>
      <w:rFonts w:ascii="Verdana" w:hAnsi="Verdana"/>
      <w:noProof/>
      <w:spacing w:val="-6"/>
      <w:sz w:val="14"/>
      <w:szCs w:val="20"/>
      <w:vertAlign w:val="superscript"/>
      <w:lang w:val="en-US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8503F"/>
    <w:rPr>
      <w:rFonts w:ascii="Verdana" w:hAnsi="Verdana"/>
      <w:noProof/>
      <w:spacing w:val="-6"/>
      <w:sz w:val="14"/>
      <w:szCs w:val="20"/>
      <w:vertAlign w:val="superscript"/>
      <w:lang w:val="en-US" w:eastAsia="es-ES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7871E0"/>
    <w:pPr>
      <w:spacing w:line="240" w:lineRule="auto"/>
    </w:pPr>
    <w:rPr>
      <w:color w:val="8D8D8D"/>
      <w:sz w:val="1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1E0"/>
    <w:rPr>
      <w:rFonts w:ascii="Verdana" w:hAnsi="Verdana"/>
      <w:noProof/>
      <w:color w:val="8D8D8D"/>
      <w:spacing w:val="-6"/>
      <w:sz w:val="14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3A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A3"/>
    <w:rPr>
      <w:rFonts w:ascii="Segoe UI" w:hAnsi="Segoe UI" w:cs="Segoe UI"/>
      <w:noProof/>
      <w:spacing w:val="-6"/>
      <w:sz w:val="18"/>
      <w:szCs w:val="18"/>
      <w:lang w:eastAsia="es-ES"/>
    </w:rPr>
  </w:style>
  <w:style w:type="paragraph" w:styleId="Closing">
    <w:name w:val="Closing"/>
    <w:link w:val="ClosingChar"/>
    <w:uiPriority w:val="99"/>
    <w:unhideWhenUsed/>
    <w:rsid w:val="00EB23DF"/>
    <w:pPr>
      <w:pBdr>
        <w:top w:val="single" w:sz="4" w:space="4" w:color="auto"/>
      </w:pBdr>
      <w:spacing w:after="200" w:line="240" w:lineRule="auto"/>
    </w:pPr>
    <w:rPr>
      <w:rFonts w:ascii="Cuatrecasas Text" w:hAnsi="Cuatrecasas Text"/>
      <w:b/>
      <w:noProof/>
      <w:spacing w:val="-6"/>
      <w:sz w:val="24"/>
      <w:lang w:eastAsia="es-ES"/>
    </w:rPr>
  </w:style>
  <w:style w:type="character" w:customStyle="1" w:styleId="ClosingChar">
    <w:name w:val="Closing Char"/>
    <w:basedOn w:val="DefaultParagraphFont"/>
    <w:link w:val="Closing"/>
    <w:uiPriority w:val="99"/>
    <w:rsid w:val="0068503F"/>
    <w:rPr>
      <w:rFonts w:ascii="Cuatrecasas Text" w:hAnsi="Cuatrecasas Text"/>
      <w:b/>
      <w:noProof/>
      <w:spacing w:val="-6"/>
      <w:sz w:val="24"/>
      <w:lang w:eastAsia="es-ES"/>
    </w:rPr>
  </w:style>
  <w:style w:type="paragraph" w:customStyle="1" w:styleId="BulletCoral">
    <w:name w:val="Bullet Coral"/>
    <w:basedOn w:val="Normal"/>
    <w:qFormat/>
    <w:rsid w:val="00C83FEC"/>
    <w:pPr>
      <w:numPr>
        <w:numId w:val="1"/>
      </w:numPr>
      <w:spacing w:before="227" w:after="227"/>
      <w:ind w:left="340" w:hanging="340"/>
    </w:pPr>
    <w:rPr>
      <w:spacing w:val="0"/>
      <w:lang w:val="fr-FR" w:eastAsia="en-US"/>
    </w:rPr>
  </w:style>
  <w:style w:type="paragraph" w:customStyle="1" w:styleId="BulletGrey">
    <w:name w:val="Bullet Grey"/>
    <w:basedOn w:val="Normal"/>
    <w:qFormat/>
    <w:rsid w:val="00B119FA"/>
    <w:pPr>
      <w:numPr>
        <w:numId w:val="2"/>
      </w:numPr>
      <w:spacing w:before="227" w:after="227"/>
      <w:ind w:left="907" w:hanging="567"/>
    </w:pPr>
    <w:rPr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FF18DC"/>
    <w:pPr>
      <w:tabs>
        <w:tab w:val="left" w:pos="880"/>
        <w:tab w:val="right" w:leader="dot" w:pos="7984"/>
      </w:tabs>
      <w:spacing w:after="120"/>
      <w:ind w:left="567"/>
    </w:pPr>
  </w:style>
  <w:style w:type="character" w:styleId="PageNumber">
    <w:name w:val="page number"/>
    <w:basedOn w:val="HeaderChar"/>
    <w:uiPriority w:val="99"/>
    <w:unhideWhenUsed/>
    <w:rsid w:val="00AA6910"/>
    <w:rPr>
      <w:rFonts w:ascii="Verdana" w:hAnsi="Verdana"/>
      <w:noProof/>
      <w:color w:val="auto"/>
      <w:spacing w:val="-6"/>
      <w:sz w:val="14"/>
      <w:lang w:eastAsia="es-ES"/>
    </w:rPr>
  </w:style>
  <w:style w:type="character" w:styleId="Strong">
    <w:name w:val="Strong"/>
    <w:basedOn w:val="DefaultParagraphFont"/>
    <w:uiPriority w:val="22"/>
    <w:semiHidden/>
    <w:unhideWhenUsed/>
    <w:qFormat/>
    <w:rsid w:val="00A82A8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26390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0620"/>
    <w:rPr>
      <w:rFonts w:eastAsiaTheme="minorEastAsia"/>
      <w:noProof/>
      <w:color w:val="5A5A5A" w:themeColor="text1" w:themeTint="A5"/>
      <w:spacing w:val="15"/>
      <w:lang w:eastAsia="es-ES"/>
    </w:rPr>
  </w:style>
  <w:style w:type="character" w:styleId="SubtleEmphasis">
    <w:name w:val="Subtle Emphasis"/>
    <w:basedOn w:val="DefaultParagraphFont"/>
    <w:uiPriority w:val="19"/>
    <w:semiHidden/>
    <w:unhideWhenUsed/>
    <w:rsid w:val="002639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26390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B119FA"/>
    <w:pPr>
      <w:numPr>
        <w:numId w:val="3"/>
      </w:numPr>
      <w:ind w:left="357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C492F"/>
    <w:pPr>
      <w:spacing w:after="240" w:line="240" w:lineRule="auto"/>
      <w:ind w:left="567" w:hanging="567"/>
    </w:pPr>
    <w:rPr>
      <w:rFonts w:eastAsiaTheme="majorEastAsia" w:cstheme="majorBidi"/>
      <w:color w:val="8D8D8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2F"/>
    <w:rPr>
      <w:rFonts w:ascii="Verdana" w:eastAsiaTheme="majorEastAsia" w:hAnsi="Verdana" w:cstheme="majorBidi"/>
      <w:noProof/>
      <w:color w:val="8D8D8D"/>
      <w:spacing w:val="-10"/>
      <w:kern w:val="28"/>
      <w:sz w:val="40"/>
      <w:szCs w:val="56"/>
      <w:lang w:eastAsia="es-E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153B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3BDF"/>
    <w:rPr>
      <w:rFonts w:ascii="Verdana" w:hAnsi="Verdana"/>
      <w:i/>
      <w:iCs/>
      <w:noProof/>
      <w:color w:val="404040" w:themeColor="text1" w:themeTint="BF"/>
      <w:spacing w:val="-6"/>
      <w:sz w:val="18"/>
      <w:lang w:eastAsia="es-ES"/>
    </w:rPr>
  </w:style>
  <w:style w:type="paragraph" w:customStyle="1" w:styleId="ACIBASADOEN">
    <w:name w:val="ACI BASADO EN:"/>
    <w:qFormat/>
    <w:rsid w:val="00BE7C1F"/>
    <w:pPr>
      <w:spacing w:after="0" w:line="360" w:lineRule="auto"/>
      <w:jc w:val="both"/>
    </w:pPr>
    <w:rPr>
      <w:rFonts w:ascii="Times New Roman" w:eastAsia="SimSun" w:hAnsi="Times New Roman"/>
      <w:spacing w:val="4"/>
      <w:sz w:val="24"/>
      <w:szCs w:val="20"/>
    </w:rPr>
  </w:style>
  <w:style w:type="paragraph" w:customStyle="1" w:styleId="ACICajetninformacin10">
    <w:name w:val="ACI Cajetín información 10"/>
    <w:basedOn w:val="ACIBASADOEN"/>
    <w:qFormat/>
    <w:rsid w:val="00BE7C1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2127"/>
      </w:tabs>
      <w:ind w:left="2126" w:hanging="2126"/>
      <w:jc w:val="left"/>
    </w:pPr>
    <w:rPr>
      <w:rFonts w:cstheme="majorBidi"/>
      <w:bCs/>
      <w:sz w:val="20"/>
    </w:rPr>
  </w:style>
  <w:style w:type="paragraph" w:customStyle="1" w:styleId="ACICajetninformacin12">
    <w:name w:val="ACI Cajetín información 12"/>
    <w:basedOn w:val="ACIBASADOEN"/>
    <w:link w:val="ACICajetninformacin12Char"/>
    <w:qFormat/>
    <w:rsid w:val="00BE7C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2126" w:hanging="2126"/>
    </w:pPr>
    <w:rPr>
      <w:rFonts w:eastAsiaTheme="minorHAnsi"/>
      <w:spacing w:val="0"/>
      <w:szCs w:val="22"/>
    </w:rPr>
  </w:style>
  <w:style w:type="character" w:customStyle="1" w:styleId="ACICajetninformacin12Char">
    <w:name w:val="ACI Cajetín información 12 Char"/>
    <w:basedOn w:val="DefaultParagraphFont"/>
    <w:link w:val="ACICajetninformacin12"/>
    <w:rsid w:val="00BE7C1F"/>
    <w:rPr>
      <w:rFonts w:ascii="Times New Roman" w:hAnsi="Times New Roman"/>
      <w:sz w:val="24"/>
    </w:rPr>
  </w:style>
  <w:style w:type="paragraph" w:customStyle="1" w:styleId="ACICajetnttulo">
    <w:name w:val="ACI Cajetín título"/>
    <w:basedOn w:val="ACIBASADOEN"/>
    <w:qFormat/>
    <w:rsid w:val="00BE7C1F"/>
    <w:pPr>
      <w:suppressAutoHyphens/>
      <w:ind w:left="2126" w:hanging="2126"/>
      <w:jc w:val="center"/>
    </w:pPr>
    <w:rPr>
      <w:rFonts w:eastAsiaTheme="minorHAnsi"/>
      <w:b/>
      <w:caps/>
      <w:spacing w:val="0"/>
      <w:szCs w:val="22"/>
    </w:rPr>
  </w:style>
  <w:style w:type="paragraph" w:customStyle="1" w:styleId="ACICitadedocumentosadjuntos">
    <w:name w:val="ACI Cita de documentos adjuntos"/>
    <w:basedOn w:val="ACIBASADOEN"/>
    <w:qFormat/>
    <w:rsid w:val="00BE7C1F"/>
    <w:pPr>
      <w:suppressAutoHyphens/>
      <w:ind w:left="567"/>
    </w:pPr>
    <w:rPr>
      <w:rFonts w:eastAsiaTheme="minorHAnsi"/>
      <w:spacing w:val="0"/>
      <w:sz w:val="20"/>
      <w:szCs w:val="22"/>
      <w:lang w:val="es-ES_tradnl"/>
    </w:rPr>
  </w:style>
  <w:style w:type="paragraph" w:customStyle="1" w:styleId="ACIFirmas">
    <w:name w:val="ACI Firmas"/>
    <w:basedOn w:val="ACIBASADOEN"/>
    <w:link w:val="ACIFirmasChar"/>
    <w:qFormat/>
    <w:rsid w:val="00BE7C1F"/>
    <w:pPr>
      <w:suppressAutoHyphens/>
    </w:pPr>
    <w:rPr>
      <w:rFonts w:eastAsia="Times New Roman" w:cs="Times New Roman"/>
      <w:spacing w:val="0"/>
      <w:lang w:val="es-ES_tradnl" w:eastAsia="es-ES"/>
    </w:rPr>
  </w:style>
  <w:style w:type="character" w:customStyle="1" w:styleId="ACIFirmasChar">
    <w:name w:val="ACI Firmas Char"/>
    <w:basedOn w:val="DefaultParagraphFont"/>
    <w:link w:val="ACIFirmas"/>
    <w:rsid w:val="00BE7C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ACIFirmasDatos">
    <w:name w:val="ACI Firmas. Datos"/>
    <w:basedOn w:val="ACIBASADOEN"/>
    <w:qFormat/>
    <w:rsid w:val="00BE7C1F"/>
    <w:pPr>
      <w:tabs>
        <w:tab w:val="left" w:pos="4253"/>
      </w:tabs>
      <w:suppressAutoHyphens/>
    </w:pPr>
    <w:rPr>
      <w:rFonts w:asciiTheme="majorBidi" w:hAnsiTheme="majorBidi" w:cstheme="majorBidi"/>
      <w:sz w:val="20"/>
      <w:lang w:val="es-ES_tradnl"/>
    </w:rPr>
  </w:style>
  <w:style w:type="paragraph" w:customStyle="1" w:styleId="ACIFooter">
    <w:name w:val="ACI Footer"/>
    <w:basedOn w:val="Normal"/>
    <w:rsid w:val="00BE7C1F"/>
    <w:pPr>
      <w:suppressAutoHyphens/>
      <w:spacing w:line="240" w:lineRule="auto"/>
      <w:jc w:val="center"/>
    </w:pPr>
    <w:rPr>
      <w:rFonts w:ascii="Georgia" w:eastAsia="Times New Roman" w:hAnsi="Georgia" w:cs="Times New Roman"/>
      <w:spacing w:val="0"/>
      <w:sz w:val="18"/>
      <w:szCs w:val="18"/>
    </w:rPr>
  </w:style>
  <w:style w:type="paragraph" w:customStyle="1" w:styleId="ACIHeader">
    <w:name w:val="ACI Header"/>
    <w:basedOn w:val="Normal"/>
    <w:rsid w:val="00BE7C1F"/>
    <w:pPr>
      <w:suppressAutoHyphens/>
      <w:jc w:val="right"/>
    </w:pPr>
    <w:rPr>
      <w:rFonts w:eastAsia="Times New Roman" w:cs="Times New Roman"/>
      <w:spacing w:val="0"/>
      <w:sz w:val="14"/>
      <w:szCs w:val="14"/>
    </w:rPr>
  </w:style>
  <w:style w:type="paragraph" w:customStyle="1" w:styleId="ACIHeaderCopyright">
    <w:name w:val="ACI Header Copyright"/>
    <w:basedOn w:val="Normal"/>
    <w:rsid w:val="00BE7C1F"/>
    <w:pPr>
      <w:widowControl w:val="0"/>
      <w:suppressAutoHyphens/>
      <w:spacing w:line="288" w:lineRule="auto"/>
      <w:jc w:val="right"/>
    </w:pPr>
    <w:rPr>
      <w:rFonts w:ascii="Century Gothic" w:eastAsia="Times New Roman" w:hAnsi="Century Gothic" w:cs="Times New Roman"/>
      <w:caps/>
      <w:spacing w:val="0"/>
      <w:sz w:val="14"/>
      <w:szCs w:val="14"/>
      <w:lang w:val="pt-BR"/>
    </w:rPr>
  </w:style>
  <w:style w:type="paragraph" w:customStyle="1" w:styleId="ACIHechos-Epgrafedelsubttuloa">
    <w:name w:val="ACI Hechos- Epígrafe del subtítulo a)"/>
    <w:basedOn w:val="Heading3"/>
    <w:qFormat/>
    <w:rsid w:val="00BE7C1F"/>
    <w:pPr>
      <w:numPr>
        <w:numId w:val="4"/>
      </w:numPr>
    </w:pPr>
    <w:rPr>
      <w:b w:val="0"/>
    </w:rPr>
  </w:style>
  <w:style w:type="paragraph" w:customStyle="1" w:styleId="ACIHechos-Subttulo11">
    <w:name w:val="ACI Hechos- Subtítulo 1.1"/>
    <w:basedOn w:val="Heading2"/>
    <w:link w:val="ACIHechos-Subttulo11Char"/>
    <w:qFormat/>
    <w:rsid w:val="00BE7C1F"/>
    <w:pPr>
      <w:numPr>
        <w:numId w:val="4"/>
      </w:numPr>
    </w:pPr>
    <w:rPr>
      <w:rFonts w:eastAsia="Times New Roman" w:cs="Times New Roman"/>
      <w:caps w:val="0"/>
    </w:rPr>
  </w:style>
  <w:style w:type="character" w:customStyle="1" w:styleId="ACIHechos-Subttulo11Char">
    <w:name w:val="ACI Hechos- Subtítulo 1.1 Char"/>
    <w:basedOn w:val="DefaultParagraphFont"/>
    <w:link w:val="ACIHechos-Subttulo11"/>
    <w:rsid w:val="00BE7C1F"/>
    <w:rPr>
      <w:rFonts w:ascii="Times New Roman" w:eastAsia="Times New Roman" w:hAnsi="Times New Roman" w:cs="Times New Roman"/>
      <w:b/>
      <w:bCs/>
      <w:spacing w:val="4"/>
      <w:sz w:val="24"/>
    </w:rPr>
  </w:style>
  <w:style w:type="paragraph" w:customStyle="1" w:styleId="ACIHechos-Ttuloprecedidodeordinalenletra">
    <w:name w:val="ACI Hechos- Título precedido de ordinal en letra"/>
    <w:basedOn w:val="Heading1"/>
    <w:link w:val="ACIHechos-TtuloprecedidodeordinalenletraChar"/>
    <w:qFormat/>
    <w:rsid w:val="00BE7C1F"/>
    <w:pPr>
      <w:numPr>
        <w:numId w:val="4"/>
      </w:numPr>
      <w:suppressAutoHyphens/>
      <w:outlineLvl w:val="1"/>
    </w:pPr>
    <w:rPr>
      <w:rFonts w:cs="Times New Roman"/>
    </w:rPr>
  </w:style>
  <w:style w:type="character" w:customStyle="1" w:styleId="ACIHechos-TtuloprecedidodeordinalenletraChar">
    <w:name w:val="ACI Hechos- Título precedido de ordinal en letra Char"/>
    <w:basedOn w:val="DefaultParagraphFont"/>
    <w:link w:val="ACIHechos-Ttuloprecedidodeordinalenletra"/>
    <w:rsid w:val="00BE7C1F"/>
    <w:rPr>
      <w:rFonts w:ascii="Times New Roman" w:eastAsiaTheme="majorEastAsia" w:hAnsi="Times New Roman" w:cs="Times New Roman"/>
      <w:b/>
      <w:bCs/>
      <w:caps/>
      <w:spacing w:val="4"/>
      <w:sz w:val="24"/>
    </w:rPr>
  </w:style>
  <w:style w:type="paragraph" w:customStyle="1" w:styleId="ACIHechosEnumeracindeideas">
    <w:name w:val="ACI Hechos. Enumeración de ideas"/>
    <w:basedOn w:val="ACIBASADOEN"/>
    <w:qFormat/>
    <w:rsid w:val="00BE7C1F"/>
    <w:pPr>
      <w:numPr>
        <w:ilvl w:val="3"/>
        <w:numId w:val="4"/>
      </w:numPr>
    </w:pPr>
  </w:style>
  <w:style w:type="paragraph" w:customStyle="1" w:styleId="ACINotaalpie">
    <w:name w:val="ACI Nota al pie"/>
    <w:basedOn w:val="ACIBASADOEN"/>
    <w:qFormat/>
    <w:rsid w:val="00BE7C1F"/>
    <w:pPr>
      <w:spacing w:line="240" w:lineRule="auto"/>
      <w:ind w:left="284" w:hanging="284"/>
    </w:pPr>
    <w:rPr>
      <w:sz w:val="20"/>
    </w:rPr>
  </w:style>
  <w:style w:type="paragraph" w:customStyle="1" w:styleId="ACINOTAALPIErojo">
    <w:name w:val="ACI NOTA AL PIE (rojo)"/>
    <w:basedOn w:val="ACIBASADOEN"/>
    <w:qFormat/>
    <w:rsid w:val="00BE7C1F"/>
    <w:pPr>
      <w:tabs>
        <w:tab w:val="center" w:pos="4252"/>
        <w:tab w:val="right" w:pos="8504"/>
      </w:tabs>
      <w:suppressAutoHyphens/>
      <w:spacing w:line="240" w:lineRule="auto"/>
      <w:ind w:left="284" w:hanging="284"/>
    </w:pPr>
    <w:rPr>
      <w:rFonts w:eastAsiaTheme="minorHAnsi"/>
      <w:color w:val="FF0000"/>
      <w:spacing w:val="0"/>
      <w:sz w:val="20"/>
      <w:szCs w:val="22"/>
    </w:rPr>
  </w:style>
  <w:style w:type="paragraph" w:customStyle="1" w:styleId="ACIPrrafonormalnumerado">
    <w:name w:val="ACI Párrafo normal numerado"/>
    <w:basedOn w:val="ACIBASADOEN"/>
    <w:link w:val="ACIPrrafonormalnumeradoChar"/>
    <w:autoRedefine/>
    <w:qFormat/>
    <w:rsid w:val="00BE7C1F"/>
    <w:pPr>
      <w:numPr>
        <w:numId w:val="5"/>
      </w:numPr>
      <w:suppressAutoHyphens/>
      <w:spacing w:after="240"/>
    </w:pPr>
    <w:rPr>
      <w:rFonts w:eastAsiaTheme="minorHAnsi" w:cs="Book Antiqua"/>
      <w:color w:val="000000"/>
      <w:spacing w:val="0"/>
      <w:szCs w:val="22"/>
      <w:lang w:val="es-ES_tradnl"/>
    </w:rPr>
  </w:style>
  <w:style w:type="character" w:customStyle="1" w:styleId="ACIPrrafonormalnumeradoChar">
    <w:name w:val="ACI Párrafo normal numerado Char"/>
    <w:basedOn w:val="DefaultParagraphFont"/>
    <w:link w:val="ACIPrrafonormalnumerado"/>
    <w:rsid w:val="00BE7C1F"/>
    <w:rPr>
      <w:rFonts w:ascii="Times New Roman" w:hAnsi="Times New Roman" w:cs="Book Antiqua"/>
      <w:color w:val="000000"/>
      <w:sz w:val="24"/>
      <w:lang w:val="es-ES_tradnl"/>
    </w:rPr>
  </w:style>
  <w:style w:type="paragraph" w:customStyle="1" w:styleId="ACIPrrafonormalsinnumerar">
    <w:name w:val="ACI Párrafo normal sin numerar"/>
    <w:basedOn w:val="ACIBASADOEN"/>
    <w:link w:val="ACIPrrafonormalsinnumerarChar"/>
    <w:qFormat/>
    <w:rsid w:val="00BE7C1F"/>
    <w:pPr>
      <w:suppressAutoHyphens/>
    </w:pPr>
    <w:rPr>
      <w:rFonts w:eastAsiaTheme="minorHAnsi"/>
      <w:color w:val="000000" w:themeColor="text1"/>
      <w:spacing w:val="0"/>
      <w:szCs w:val="22"/>
    </w:rPr>
  </w:style>
  <w:style w:type="character" w:customStyle="1" w:styleId="ACIPrrafonormalsinnumerarChar">
    <w:name w:val="ACI Párrafo normal sin numerar Char"/>
    <w:basedOn w:val="DefaultParagraphFont"/>
    <w:link w:val="ACIPrrafonormalsinnumerar"/>
    <w:rsid w:val="00BE7C1F"/>
    <w:rPr>
      <w:rFonts w:ascii="Times New Roman" w:hAnsi="Times New Roman"/>
      <w:color w:val="000000" w:themeColor="text1"/>
      <w:sz w:val="24"/>
    </w:rPr>
  </w:style>
  <w:style w:type="paragraph" w:customStyle="1" w:styleId="ACIPrrafosaclaratorios">
    <w:name w:val="ACI Párrafos aclaratorios"/>
    <w:basedOn w:val="ACIBASADOEN"/>
    <w:qFormat/>
    <w:rsid w:val="00BE7C1F"/>
    <w:pPr>
      <w:suppressAutoHyphens/>
      <w:ind w:left="567"/>
    </w:pPr>
    <w:rPr>
      <w:rFonts w:eastAsiaTheme="minorHAnsi"/>
      <w:spacing w:val="0"/>
      <w:sz w:val="20"/>
      <w:szCs w:val="22"/>
      <w:lang w:val="es-ES_tradnl"/>
    </w:rPr>
  </w:style>
  <w:style w:type="paragraph" w:customStyle="1" w:styleId="ACIRelacindocumentosadjuntosTexto">
    <w:name w:val="ACI Relación documentos adjuntos. Texto"/>
    <w:basedOn w:val="ACIBASADOEN"/>
    <w:qFormat/>
    <w:rsid w:val="00BE7C1F"/>
    <w:pPr>
      <w:spacing w:line="26" w:lineRule="atLeast"/>
    </w:pPr>
    <w:rPr>
      <w:rFonts w:asciiTheme="majorBidi" w:hAnsiTheme="majorBidi" w:cstheme="majorBidi"/>
      <w:color w:val="000000"/>
      <w:sz w:val="20"/>
    </w:rPr>
  </w:style>
  <w:style w:type="paragraph" w:customStyle="1" w:styleId="ACIRelacindocumentosadjuntosTtulo">
    <w:name w:val="ACI Relación documentos adjuntos. Título"/>
    <w:basedOn w:val="ACIBASADOEN"/>
    <w:qFormat/>
    <w:rsid w:val="00BE7C1F"/>
    <w:pPr>
      <w:spacing w:line="312" w:lineRule="auto"/>
      <w:jc w:val="left"/>
    </w:pPr>
    <w:rPr>
      <w:rFonts w:cstheme="majorBidi"/>
      <w:b/>
      <w:bCs/>
      <w:caps/>
      <w:sz w:val="20"/>
    </w:rPr>
  </w:style>
  <w:style w:type="paragraph" w:customStyle="1" w:styleId="ACITtulocentrado">
    <w:name w:val="ACI Título centrado"/>
    <w:basedOn w:val="ACIBASADOEN"/>
    <w:link w:val="ACITtulocentradoChar"/>
    <w:qFormat/>
    <w:rsid w:val="00BE7C1F"/>
    <w:pPr>
      <w:suppressAutoHyphens/>
      <w:jc w:val="center"/>
    </w:pPr>
    <w:rPr>
      <w:rFonts w:eastAsia="Times New Roman" w:cs="Times New Roman"/>
      <w:b/>
      <w:caps/>
      <w:spacing w:val="0"/>
      <w:szCs w:val="22"/>
      <w:lang w:eastAsia="es-ES"/>
    </w:rPr>
  </w:style>
  <w:style w:type="character" w:customStyle="1" w:styleId="ACITtulocentradoChar">
    <w:name w:val="ACI Título centrado Char"/>
    <w:basedOn w:val="DefaultParagraphFont"/>
    <w:link w:val="ACITtulocentrado"/>
    <w:rsid w:val="00BE7C1F"/>
    <w:rPr>
      <w:rFonts w:ascii="Times New Roman" w:eastAsia="Times New Roman" w:hAnsi="Times New Roman" w:cs="Times New Roman"/>
      <w:b/>
      <w:caps/>
      <w:sz w:val="24"/>
      <w:lang w:eastAsia="es-ES"/>
    </w:rPr>
  </w:style>
  <w:style w:type="paragraph" w:customStyle="1" w:styleId="CGPEsquema1">
    <w:name w:val="CGP Esquema 1"/>
    <w:basedOn w:val="Normal"/>
    <w:uiPriority w:val="4"/>
    <w:qFormat/>
    <w:rsid w:val="00BE7C1F"/>
    <w:pPr>
      <w:numPr>
        <w:numId w:val="6"/>
      </w:numPr>
      <w:spacing w:before="480" w:after="120"/>
      <w:jc w:val="both"/>
    </w:pPr>
    <w:rPr>
      <w:rFonts w:cs="Times New Roman"/>
      <w:b/>
      <w:bCs/>
      <w:sz w:val="22"/>
      <w:lang w:val="en-US" w:eastAsia="en-US"/>
    </w:rPr>
  </w:style>
  <w:style w:type="paragraph" w:customStyle="1" w:styleId="CGPEsquema2">
    <w:name w:val="CGP Esquema 2"/>
    <w:basedOn w:val="Normal"/>
    <w:uiPriority w:val="6"/>
    <w:qFormat/>
    <w:rsid w:val="00BE7C1F"/>
    <w:pPr>
      <w:numPr>
        <w:ilvl w:val="1"/>
        <w:numId w:val="6"/>
      </w:numPr>
      <w:spacing w:before="120" w:after="360"/>
      <w:jc w:val="both"/>
    </w:pPr>
    <w:rPr>
      <w:rFonts w:cs="Times New Roman"/>
      <w:szCs w:val="20"/>
      <w:lang w:val="en-US" w:eastAsia="en-US"/>
    </w:rPr>
  </w:style>
  <w:style w:type="paragraph" w:customStyle="1" w:styleId="CGPEsquema3">
    <w:name w:val="CGP Esquema 3"/>
    <w:basedOn w:val="Normal"/>
    <w:uiPriority w:val="7"/>
    <w:qFormat/>
    <w:rsid w:val="00BE7C1F"/>
    <w:pPr>
      <w:numPr>
        <w:ilvl w:val="2"/>
        <w:numId w:val="6"/>
      </w:numPr>
      <w:spacing w:before="120" w:after="120"/>
      <w:jc w:val="both"/>
    </w:pPr>
    <w:rPr>
      <w:rFonts w:cs="Times New Roman"/>
      <w:szCs w:val="20"/>
      <w:lang w:val="en-US" w:eastAsia="en-US"/>
    </w:rPr>
  </w:style>
  <w:style w:type="paragraph" w:customStyle="1" w:styleId="CGPSubesquema1">
    <w:name w:val="CGP Subesquema 1"/>
    <w:basedOn w:val="Normal"/>
    <w:uiPriority w:val="5"/>
    <w:qFormat/>
    <w:rsid w:val="00BE7C1F"/>
    <w:pPr>
      <w:numPr>
        <w:ilvl w:val="3"/>
        <w:numId w:val="6"/>
      </w:numPr>
      <w:spacing w:before="480" w:after="240"/>
      <w:jc w:val="both"/>
    </w:pPr>
    <w:rPr>
      <w:rFonts w:cs="Times New Roman"/>
      <w:b/>
      <w:bCs/>
      <w:szCs w:val="20"/>
      <w:lang w:val="en-US" w:eastAsia="en-US"/>
    </w:rPr>
  </w:style>
  <w:style w:type="paragraph" w:customStyle="1" w:styleId="Anexo">
    <w:name w:val="Anexo"/>
    <w:basedOn w:val="Heading1"/>
    <w:next w:val="Normal"/>
    <w:qFormat/>
    <w:rsid w:val="00CE6ED0"/>
    <w:pPr>
      <w:pBdr>
        <w:top w:val="single" w:sz="18" w:space="2" w:color="8D8D8D" w:themeColor="accent3"/>
      </w:pBdr>
      <w:spacing w:after="560" w:line="240" w:lineRule="auto"/>
      <w:jc w:val="left"/>
    </w:pPr>
    <w:rPr>
      <w:rFonts w:ascii="Verdana" w:hAnsi="Verdana"/>
      <w:b w:val="0"/>
      <w:bCs w:val="0"/>
      <w:caps w:val="0"/>
      <w:noProof/>
      <w:color w:val="8D8D8D"/>
      <w:spacing w:val="-10"/>
      <w:sz w:val="28"/>
      <w:szCs w:val="32"/>
      <w:lang w:eastAsia="ca-ES"/>
    </w:rPr>
  </w:style>
  <w:style w:type="paragraph" w:customStyle="1" w:styleId="ANEXOS">
    <w:name w:val="ANEXOS"/>
    <w:basedOn w:val="Normal"/>
    <w:uiPriority w:val="99"/>
    <w:semiHidden/>
    <w:qFormat/>
    <w:rsid w:val="00CE6ED0"/>
    <w:pPr>
      <w:tabs>
        <w:tab w:val="left" w:pos="708"/>
      </w:tabs>
      <w:spacing w:after="360"/>
      <w:jc w:val="center"/>
      <w:outlineLvl w:val="0"/>
    </w:pPr>
    <w:rPr>
      <w:rFonts w:eastAsia="Times New Roman" w:cs="Times New Roman"/>
      <w:b/>
      <w:sz w:val="32"/>
      <w:szCs w:val="32"/>
      <w:lang w:eastAsia="en-US"/>
    </w:rPr>
  </w:style>
  <w:style w:type="paragraph" w:customStyle="1" w:styleId="Apartado">
    <w:name w:val="Apartado"/>
    <w:qFormat/>
    <w:rsid w:val="00CE6ED0"/>
    <w:pPr>
      <w:numPr>
        <w:numId w:val="11"/>
      </w:numPr>
      <w:tabs>
        <w:tab w:val="left" w:pos="0"/>
      </w:tabs>
      <w:suppressAutoHyphens/>
      <w:spacing w:line="312" w:lineRule="auto"/>
    </w:pPr>
    <w:rPr>
      <w:rFonts w:ascii="Verdana" w:eastAsia="Times New Roman" w:hAnsi="Verdana" w:cs="Tahoma"/>
      <w:b/>
      <w:sz w:val="14"/>
      <w:szCs w:val="16"/>
    </w:rPr>
  </w:style>
  <w:style w:type="paragraph" w:customStyle="1" w:styleId="APARTADOS">
    <w:name w:val="APARTADOS"/>
    <w:basedOn w:val="Normal"/>
    <w:link w:val="APARTADOSChar"/>
    <w:semiHidden/>
    <w:qFormat/>
    <w:rsid w:val="00CE6ED0"/>
    <w:pPr>
      <w:tabs>
        <w:tab w:val="left" w:pos="709"/>
      </w:tabs>
      <w:spacing w:after="360"/>
      <w:ind w:left="709" w:hanging="709"/>
      <w:jc w:val="both"/>
    </w:pPr>
    <w:rPr>
      <w:rFonts w:ascii="Century Gothic" w:eastAsia="Times New Roman" w:hAnsi="Century Gothic" w:cs="Times New Roman"/>
      <w:b/>
      <w:caps/>
      <w:spacing w:val="10"/>
      <w:sz w:val="24"/>
      <w:szCs w:val="24"/>
    </w:rPr>
  </w:style>
  <w:style w:type="character" w:customStyle="1" w:styleId="APARTADOSChar">
    <w:name w:val="APARTADOS Char"/>
    <w:basedOn w:val="DefaultParagraphFont"/>
    <w:link w:val="APARTADOS"/>
    <w:semiHidden/>
    <w:locked/>
    <w:rsid w:val="00CE6ED0"/>
    <w:rPr>
      <w:rFonts w:ascii="Century Gothic" w:eastAsia="Times New Roman" w:hAnsi="Century Gothic" w:cs="Times New Roman"/>
      <w:b/>
      <w:caps/>
      <w:spacing w:val="10"/>
      <w:sz w:val="24"/>
      <w:szCs w:val="24"/>
      <w:lang w:eastAsia="es-ES"/>
    </w:rPr>
  </w:style>
  <w:style w:type="paragraph" w:styleId="BodyText">
    <w:name w:val="Body Text"/>
    <w:basedOn w:val="Normal"/>
    <w:link w:val="BodyTextChar"/>
    <w:rsid w:val="00CE6ED0"/>
    <w:pPr>
      <w:tabs>
        <w:tab w:val="left" w:pos="0"/>
        <w:tab w:val="left" w:pos="600"/>
        <w:tab w:val="left" w:pos="1134"/>
      </w:tabs>
      <w:spacing w:after="320"/>
    </w:pPr>
    <w:rPr>
      <w:spacing w:val="-6"/>
      <w:lang w:val="es-ES_tradnl"/>
    </w:rPr>
  </w:style>
  <w:style w:type="character" w:customStyle="1" w:styleId="BodyTextChar">
    <w:name w:val="Body Text Char"/>
    <w:basedOn w:val="DefaultParagraphFont"/>
    <w:link w:val="BodyText"/>
    <w:rsid w:val="00CE6ED0"/>
    <w:rPr>
      <w:rFonts w:ascii="Verdana" w:hAnsi="Verdana"/>
      <w:noProof/>
      <w:spacing w:val="-6"/>
      <w:sz w:val="20"/>
      <w:lang w:val="es-ES_tradnl" w:eastAsia="es-ES"/>
    </w:rPr>
  </w:style>
  <w:style w:type="character" w:customStyle="1" w:styleId="bold">
    <w:name w:val="bold"/>
    <w:uiPriority w:val="99"/>
    <w:unhideWhenUsed/>
    <w:rsid w:val="00CE6ED0"/>
    <w:rPr>
      <w:b/>
      <w:bCs/>
    </w:rPr>
  </w:style>
  <w:style w:type="paragraph" w:styleId="Caption">
    <w:name w:val="caption"/>
    <w:next w:val="Heading3"/>
    <w:autoRedefine/>
    <w:uiPriority w:val="35"/>
    <w:unhideWhenUsed/>
    <w:rsid w:val="00CE6ED0"/>
    <w:pPr>
      <w:spacing w:after="100" w:afterAutospacing="1" w:line="312" w:lineRule="auto"/>
    </w:pPr>
    <w:rPr>
      <w:rFonts w:ascii="Verdana" w:hAnsi="Verdana"/>
      <w:bCs/>
      <w:iCs/>
      <w:noProof/>
      <w:color w:val="7F7F7F" w:themeColor="text2" w:themeTint="80"/>
      <w:spacing w:val="-2"/>
      <w:sz w:val="21"/>
      <w:szCs w:val="21"/>
      <w:lang w:eastAsia="ca-ES"/>
    </w:rPr>
  </w:style>
  <w:style w:type="paragraph" w:customStyle="1" w:styleId="CaptionText710">
    <w:name w:val="Caption Text 7/10"/>
    <w:semiHidden/>
    <w:rsid w:val="00CE6ED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3" w:lineRule="auto"/>
      <w:ind w:left="20"/>
    </w:pPr>
    <w:rPr>
      <w:rFonts w:ascii="Source Sans Pro" w:eastAsia="Arial Unicode MS" w:hAnsi="Source Sans Pro" w:cs="Arial Unicode MS"/>
      <w:color w:val="A7A9AC"/>
      <w:sz w:val="14"/>
      <w:szCs w:val="14"/>
      <w:u w:color="A7A9AC"/>
      <w:bdr w:val="nil"/>
      <w:lang w:val="en-US" w:eastAsia="de-DE"/>
    </w:rPr>
  </w:style>
  <w:style w:type="paragraph" w:customStyle="1" w:styleId="CargoSocio">
    <w:name w:val="CargoSocio"/>
    <w:basedOn w:val="Normal"/>
    <w:uiPriority w:val="99"/>
    <w:semiHidden/>
    <w:rsid w:val="00CE6ED0"/>
    <w:pPr>
      <w:tabs>
        <w:tab w:val="left" w:pos="708"/>
      </w:tabs>
      <w:spacing w:line="320" w:lineRule="exact"/>
      <w:jc w:val="right"/>
    </w:pPr>
    <w:rPr>
      <w:rFonts w:eastAsia="Times New Roman" w:cs="Times New Roman"/>
      <w:color w:val="808080"/>
      <w:sz w:val="14"/>
      <w:szCs w:val="20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6E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D0"/>
    <w:pPr>
      <w:tabs>
        <w:tab w:val="left" w:pos="0"/>
        <w:tab w:val="left" w:pos="600"/>
        <w:tab w:val="left" w:pos="1134"/>
      </w:tabs>
      <w:spacing w:after="320"/>
    </w:pPr>
    <w:rPr>
      <w:b/>
      <w:bCs/>
      <w:spacing w:val="-6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D0"/>
    <w:rPr>
      <w:rFonts w:ascii="Verdana" w:hAnsi="Verdana"/>
      <w:b/>
      <w:bCs/>
      <w:noProof/>
      <w:color w:val="8D8D8D"/>
      <w:spacing w:val="-6"/>
      <w:sz w:val="20"/>
      <w:szCs w:val="20"/>
      <w:lang w:eastAsia="es-ES"/>
    </w:rPr>
  </w:style>
  <w:style w:type="paragraph" w:customStyle="1" w:styleId="Contactdatos">
    <w:name w:val="Contact datos"/>
    <w:basedOn w:val="Normal"/>
    <w:uiPriority w:val="99"/>
    <w:semiHidden/>
    <w:qFormat/>
    <w:rsid w:val="00CE6ED0"/>
    <w:pPr>
      <w:tabs>
        <w:tab w:val="left" w:pos="0"/>
        <w:tab w:val="left" w:pos="600"/>
        <w:tab w:val="left" w:pos="1134"/>
      </w:tabs>
      <w:spacing w:after="320"/>
      <w:ind w:right="232"/>
      <w:contextualSpacing/>
    </w:pPr>
    <w:rPr>
      <w:rFonts w:cs="Verdana"/>
      <w:bCs/>
      <w:spacing w:val="-6"/>
      <w:sz w:val="14"/>
      <w:szCs w:val="16"/>
      <w:lang w:val="en-US"/>
    </w:rPr>
  </w:style>
  <w:style w:type="paragraph" w:customStyle="1" w:styleId="ContactName">
    <w:name w:val="Contact Name"/>
    <w:basedOn w:val="Normal"/>
    <w:uiPriority w:val="99"/>
    <w:semiHidden/>
    <w:qFormat/>
    <w:rsid w:val="00CE6ED0"/>
    <w:pPr>
      <w:keepNext/>
      <w:keepLines/>
      <w:pBdr>
        <w:top w:val="single" w:sz="8" w:space="3" w:color="FF5A60"/>
      </w:pBdr>
      <w:tabs>
        <w:tab w:val="left" w:pos="0"/>
        <w:tab w:val="left" w:pos="600"/>
        <w:tab w:val="left" w:pos="1134"/>
      </w:tabs>
      <w:spacing w:after="120" w:line="240" w:lineRule="auto"/>
    </w:pPr>
    <w:rPr>
      <w:b/>
      <w:spacing w:val="-6"/>
      <w:sz w:val="24"/>
      <w:szCs w:val="24"/>
      <w:lang w:val="en-US" w:eastAsia="en-US"/>
    </w:rPr>
  </w:style>
  <w:style w:type="paragraph" w:customStyle="1" w:styleId="CVcontactdetails">
    <w:name w:val="CV contact details"/>
    <w:basedOn w:val="Normal"/>
    <w:unhideWhenUsed/>
    <w:rsid w:val="00CE6ED0"/>
    <w:pPr>
      <w:framePr w:hSpace="141" w:wrap="around" w:vAnchor="text" w:hAnchor="text" w:y="1"/>
      <w:tabs>
        <w:tab w:val="left" w:pos="0"/>
        <w:tab w:val="left" w:pos="600"/>
        <w:tab w:val="left" w:pos="1134"/>
      </w:tabs>
      <w:ind w:right="232"/>
      <w:contextualSpacing/>
      <w:suppressOverlap/>
    </w:pPr>
    <w:rPr>
      <w:bCs/>
      <w:iCs/>
      <w:color w:val="000000" w:themeColor="text1"/>
      <w:spacing w:val="-6"/>
      <w:sz w:val="14"/>
      <w:szCs w:val="16"/>
    </w:rPr>
  </w:style>
  <w:style w:type="paragraph" w:customStyle="1" w:styleId="Default">
    <w:name w:val="Default"/>
    <w:rsid w:val="00CE6E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estacadocolumnatabla">
    <w:name w:val="Destacado columna tabla"/>
    <w:basedOn w:val="Normal"/>
    <w:autoRedefine/>
    <w:semiHidden/>
    <w:rsid w:val="00CE6ED0"/>
    <w:pPr>
      <w:pBdr>
        <w:top w:val="single" w:sz="8" w:space="3" w:color="FF5A60" w:themeColor="accent1"/>
      </w:pBdr>
      <w:suppressAutoHyphens/>
      <w:spacing w:before="120" w:after="200" w:line="240" w:lineRule="auto"/>
      <w:contextualSpacing/>
    </w:pPr>
    <w:rPr>
      <w:rFonts w:eastAsiaTheme="majorEastAsia" w:cstheme="majorBidi"/>
      <w:color w:val="FF5A60"/>
      <w:spacing w:val="-10"/>
      <w:sz w:val="36"/>
      <w:szCs w:val="56"/>
      <w:lang w:val="en-US" w:eastAsia="en-US"/>
      <w14:ligatures w14:val="all"/>
    </w:rPr>
  </w:style>
  <w:style w:type="paragraph" w:customStyle="1" w:styleId="Destacadodoscolumnastabla">
    <w:name w:val="Destacado dos columnas tabla"/>
    <w:basedOn w:val="Destacadocolumnatabla"/>
    <w:autoRedefine/>
    <w:semiHidden/>
    <w:rsid w:val="00CE6ED0"/>
    <w:pPr>
      <w:pBdr>
        <w:top w:val="single" w:sz="4" w:space="4" w:color="auto"/>
      </w:pBdr>
      <w:spacing w:before="0" w:after="0"/>
      <w:ind w:right="318"/>
    </w:pPr>
    <w:rPr>
      <w:color w:val="8D8D8D"/>
      <w:sz w:val="20"/>
    </w:rPr>
  </w:style>
  <w:style w:type="paragraph" w:customStyle="1" w:styleId="Destacadosgris">
    <w:name w:val="Destacados gris"/>
    <w:basedOn w:val="Normal"/>
    <w:uiPriority w:val="99"/>
    <w:semiHidden/>
    <w:rsid w:val="00CE6ED0"/>
    <w:pPr>
      <w:spacing w:after="320" w:line="240" w:lineRule="auto"/>
      <w:ind w:left="-108"/>
    </w:pPr>
    <w:rPr>
      <w:color w:val="8D8D8D"/>
      <w:spacing w:val="-6"/>
      <w:szCs w:val="24"/>
      <w:lang w:val="en-US"/>
    </w:rPr>
  </w:style>
  <w:style w:type="paragraph" w:customStyle="1" w:styleId="Direccion">
    <w:name w:val="Direccion"/>
    <w:basedOn w:val="Normal"/>
    <w:uiPriority w:val="99"/>
    <w:semiHidden/>
    <w:rsid w:val="00CE6ED0"/>
    <w:pPr>
      <w:tabs>
        <w:tab w:val="left" w:pos="708"/>
      </w:tabs>
      <w:spacing w:before="280"/>
      <w:jc w:val="center"/>
    </w:pPr>
    <w:rPr>
      <w:rFonts w:ascii="Century Gothic" w:eastAsia="Times New Roman" w:hAnsi="Century Gothic" w:cs="Times New Roman"/>
      <w:color w:val="333333"/>
      <w:spacing w:val="20"/>
      <w:sz w:val="12"/>
      <w:szCs w:val="13"/>
      <w:lang w:val="es-ES_tradnl" w:eastAsia="en-US"/>
    </w:rPr>
  </w:style>
  <w:style w:type="paragraph" w:styleId="EnvelopeReturn">
    <w:name w:val="envelope return"/>
    <w:basedOn w:val="Normal"/>
    <w:uiPriority w:val="99"/>
    <w:semiHidden/>
    <w:unhideWhenUsed/>
    <w:rsid w:val="00CE6ED0"/>
    <w:pPr>
      <w:tabs>
        <w:tab w:val="left" w:pos="708"/>
      </w:tabs>
      <w:spacing w:before="280"/>
      <w:jc w:val="both"/>
    </w:pPr>
    <w:rPr>
      <w:rFonts w:ascii="Arial" w:eastAsia="Times New Roman" w:hAnsi="Arial" w:cs="Times New Roman"/>
      <w:szCs w:val="20"/>
      <w:lang w:val="es-ES_tradnl" w:eastAsia="en-US"/>
    </w:rPr>
  </w:style>
  <w:style w:type="paragraph" w:customStyle="1" w:styleId="Esquema0">
    <w:name w:val="Esquema 0"/>
    <w:basedOn w:val="Normal"/>
    <w:next w:val="Normal"/>
    <w:uiPriority w:val="99"/>
    <w:semiHidden/>
    <w:rsid w:val="00CE6ED0"/>
    <w:pPr>
      <w:numPr>
        <w:ilvl w:val="1"/>
        <w:numId w:val="8"/>
      </w:numPr>
      <w:spacing w:before="480" w:after="120" w:line="288" w:lineRule="auto"/>
      <w:jc w:val="both"/>
    </w:pPr>
    <w:rPr>
      <w:rFonts w:eastAsia="Times New Roman" w:cs="Times New Roman"/>
      <w:b/>
      <w:sz w:val="22"/>
      <w:szCs w:val="20"/>
    </w:rPr>
  </w:style>
  <w:style w:type="paragraph" w:customStyle="1" w:styleId="Esquema1">
    <w:name w:val="Esquema 1"/>
    <w:basedOn w:val="Normal"/>
    <w:uiPriority w:val="99"/>
    <w:semiHidden/>
    <w:rsid w:val="00CE6ED0"/>
    <w:pPr>
      <w:numPr>
        <w:ilvl w:val="3"/>
        <w:numId w:val="8"/>
      </w:numPr>
      <w:spacing w:before="480" w:after="120"/>
      <w:jc w:val="both"/>
    </w:pPr>
    <w:rPr>
      <w:rFonts w:eastAsia="Times New Roman" w:cs="Times New Roman"/>
      <w:szCs w:val="20"/>
    </w:rPr>
  </w:style>
  <w:style w:type="paragraph" w:customStyle="1" w:styleId="Esquema2">
    <w:name w:val="Esquema 2"/>
    <w:basedOn w:val="Normal"/>
    <w:uiPriority w:val="99"/>
    <w:semiHidden/>
    <w:rsid w:val="00CE6ED0"/>
    <w:pPr>
      <w:tabs>
        <w:tab w:val="num" w:pos="567"/>
      </w:tabs>
      <w:spacing w:before="120" w:after="120" w:line="288" w:lineRule="auto"/>
      <w:ind w:left="567" w:hanging="567"/>
      <w:jc w:val="both"/>
    </w:pPr>
    <w:rPr>
      <w:rFonts w:eastAsia="Times New Roman" w:cs="Times New Roman"/>
      <w:szCs w:val="20"/>
    </w:rPr>
  </w:style>
  <w:style w:type="paragraph" w:customStyle="1" w:styleId="Esquema3">
    <w:name w:val="Esquema 3"/>
    <w:basedOn w:val="Normal"/>
    <w:uiPriority w:val="99"/>
    <w:semiHidden/>
    <w:rsid w:val="00CE6ED0"/>
    <w:pPr>
      <w:numPr>
        <w:ilvl w:val="4"/>
        <w:numId w:val="8"/>
      </w:numPr>
      <w:spacing w:before="120" w:after="120" w:line="288" w:lineRule="auto"/>
      <w:jc w:val="both"/>
    </w:pPr>
    <w:rPr>
      <w:rFonts w:eastAsia="Times New Roman" w:cs="Times New Roman"/>
      <w:szCs w:val="20"/>
    </w:rPr>
  </w:style>
  <w:style w:type="paragraph" w:customStyle="1" w:styleId="FirstFooter">
    <w:name w:val="FirstFooter"/>
    <w:basedOn w:val="Direccion"/>
    <w:uiPriority w:val="99"/>
    <w:semiHidden/>
    <w:rsid w:val="00CE6ED0"/>
    <w:pPr>
      <w:snapToGrid w:val="0"/>
      <w:spacing w:before="100" w:beforeAutospacing="1"/>
    </w:pPr>
    <w:rPr>
      <w:rFonts w:ascii="Book Antiqua" w:hAnsi="Book Antiqua"/>
      <w:smallCaps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CE6ED0"/>
    <w:rPr>
      <w:color w:val="8D8D8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E6E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ED0"/>
    <w:pPr>
      <w:widowControl w:val="0"/>
      <w:tabs>
        <w:tab w:val="left" w:pos="708"/>
      </w:tabs>
      <w:spacing w:line="240" w:lineRule="auto"/>
    </w:pPr>
    <w:rPr>
      <w:rFonts w:ascii="CG Times" w:eastAsia="Times New Roman" w:hAnsi="CG Times" w:cs="Times New Roman"/>
      <w:spacing w:val="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ED0"/>
    <w:rPr>
      <w:rFonts w:ascii="CG Times" w:eastAsia="Times New Roman" w:hAnsi="CG Times" w:cs="Times New Roman"/>
      <w:sz w:val="20"/>
      <w:szCs w:val="20"/>
      <w:lang w:val="es-ES_tradnl" w:eastAsia="es-ES"/>
    </w:rPr>
  </w:style>
  <w:style w:type="paragraph" w:customStyle="1" w:styleId="GRUPOALQUEPERTENECE">
    <w:name w:val="GRUPO AL QUE PERTENECE"/>
    <w:basedOn w:val="Normal"/>
    <w:uiPriority w:val="99"/>
    <w:semiHidden/>
    <w:qFormat/>
    <w:rsid w:val="00CE6ED0"/>
    <w:pPr>
      <w:tabs>
        <w:tab w:val="left" w:pos="708"/>
      </w:tabs>
      <w:spacing w:line="288" w:lineRule="auto"/>
      <w:jc w:val="both"/>
    </w:pPr>
    <w:rPr>
      <w:rFonts w:ascii="Gill Sans MT Light" w:eastAsia="Times New Roman" w:hAnsi="Gill Sans MT Light" w:cs="Times New Roman"/>
      <w:color w:val="595959" w:themeColor="text1" w:themeTint="A6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CE6ED0"/>
    <w:rPr>
      <w:color w:val="46001D" w:themeColor="hyperlink"/>
      <w:u w:val="single"/>
    </w:rPr>
  </w:style>
  <w:style w:type="character" w:customStyle="1" w:styleId="Ohne">
    <w:name w:val="Ohne"/>
    <w:semiHidden/>
    <w:rsid w:val="00CE6ED0"/>
  </w:style>
  <w:style w:type="character" w:customStyle="1" w:styleId="Hyperlink0">
    <w:name w:val="Hyperlink.0"/>
    <w:basedOn w:val="Ohne"/>
    <w:semiHidden/>
    <w:rsid w:val="00CE6ED0"/>
    <w:rPr>
      <w:color w:val="A7A9AC"/>
      <w:sz w:val="14"/>
      <w:szCs w:val="14"/>
      <w:u w:color="A7A9AC"/>
    </w:rPr>
  </w:style>
  <w:style w:type="paragraph" w:customStyle="1" w:styleId="KeyDataCifras">
    <w:name w:val="Key Data (Cifras)"/>
    <w:basedOn w:val="NormalWeb"/>
    <w:uiPriority w:val="99"/>
    <w:semiHidden/>
    <w:rsid w:val="00CE6ED0"/>
    <w:pPr>
      <w:kinsoku w:val="0"/>
      <w:overflowPunct w:val="0"/>
      <w:spacing w:line="192" w:lineRule="auto"/>
    </w:pPr>
    <w:rPr>
      <w:rFonts w:ascii="Verdana" w:eastAsia="Verdana" w:hAnsi="Verdana" w:cs="Verdana"/>
      <w:b/>
      <w:color w:val="FF5A60"/>
      <w:spacing w:val="-6"/>
      <w:kern w:val="24"/>
      <w:sz w:val="40"/>
      <w:szCs w:val="60"/>
      <w:lang w:val="en-US"/>
    </w:rPr>
  </w:style>
  <w:style w:type="paragraph" w:customStyle="1" w:styleId="KeyDataTextodatos">
    <w:name w:val="Key Data (Texto datos)"/>
    <w:basedOn w:val="NormalWeb"/>
    <w:uiPriority w:val="99"/>
    <w:semiHidden/>
    <w:rsid w:val="00CE6ED0"/>
    <w:pPr>
      <w:kinsoku w:val="0"/>
      <w:overflowPunct w:val="0"/>
      <w:spacing w:line="240" w:lineRule="auto"/>
    </w:pPr>
    <w:rPr>
      <w:rFonts w:ascii="Verdana" w:eastAsia="Verdana" w:hAnsi="Verdana" w:cs="Verdana"/>
      <w:bCs/>
      <w:color w:val="8D8D8D"/>
      <w:spacing w:val="-6"/>
      <w:kern w:val="24"/>
      <w:sz w:val="20"/>
      <w:lang w:val="en-US"/>
    </w:rPr>
  </w:style>
  <w:style w:type="paragraph" w:styleId="ListBullet">
    <w:name w:val="List Bullet"/>
    <w:basedOn w:val="Normal"/>
    <w:next w:val="Normal"/>
    <w:autoRedefine/>
    <w:uiPriority w:val="99"/>
    <w:semiHidden/>
    <w:qFormat/>
    <w:rsid w:val="00CE6ED0"/>
    <w:pPr>
      <w:tabs>
        <w:tab w:val="left" w:pos="0"/>
        <w:tab w:val="left" w:pos="1134"/>
      </w:tabs>
      <w:spacing w:before="220" w:after="220"/>
      <w:ind w:left="709"/>
      <w:jc w:val="both"/>
    </w:pPr>
    <w:rPr>
      <w:spacing w:val="0"/>
      <w:sz w:val="18"/>
    </w:rPr>
  </w:style>
  <w:style w:type="paragraph" w:styleId="ListBullet2">
    <w:name w:val="List Bullet 2"/>
    <w:basedOn w:val="Normal"/>
    <w:autoRedefine/>
    <w:uiPriority w:val="99"/>
    <w:semiHidden/>
    <w:qFormat/>
    <w:rsid w:val="00CE6ED0"/>
    <w:pPr>
      <w:numPr>
        <w:numId w:val="9"/>
      </w:numPr>
      <w:tabs>
        <w:tab w:val="left" w:pos="0"/>
        <w:tab w:val="num" w:pos="360"/>
      </w:tabs>
      <w:spacing w:after="320"/>
      <w:contextualSpacing/>
    </w:pPr>
    <w:rPr>
      <w:spacing w:val="0"/>
      <w:sz w:val="18"/>
    </w:rPr>
  </w:style>
  <w:style w:type="table" w:styleId="ListTable5Dark-Accent1">
    <w:name w:val="List Table 5 Dark Accent 1"/>
    <w:basedOn w:val="TableNormal"/>
    <w:uiPriority w:val="50"/>
    <w:rsid w:val="00CE6E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A60" w:themeColor="accent1"/>
        <w:left w:val="single" w:sz="24" w:space="0" w:color="FF5A60" w:themeColor="accent1"/>
        <w:bottom w:val="single" w:sz="24" w:space="0" w:color="FF5A60" w:themeColor="accent1"/>
        <w:right w:val="single" w:sz="24" w:space="0" w:color="FF5A60" w:themeColor="accent1"/>
      </w:tblBorders>
    </w:tblPr>
    <w:tcPr>
      <w:shd w:val="clear" w:color="auto" w:fill="FF5A6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semiHidden/>
    <w:rsid w:val="00CE6ED0"/>
    <w:pPr>
      <w:tabs>
        <w:tab w:val="left" w:pos="0"/>
        <w:tab w:val="left" w:pos="600"/>
        <w:tab w:val="left" w:pos="1134"/>
      </w:tabs>
      <w:spacing w:after="320"/>
    </w:pPr>
    <w:rPr>
      <w:rFonts w:ascii="Times New Roman" w:hAnsi="Times New Roman" w:cs="Times New Roman"/>
      <w:spacing w:val="-6"/>
      <w:sz w:val="24"/>
      <w:szCs w:val="24"/>
    </w:rPr>
  </w:style>
  <w:style w:type="paragraph" w:customStyle="1" w:styleId="NombreSocio">
    <w:name w:val="NombreSocio"/>
    <w:basedOn w:val="Normal"/>
    <w:uiPriority w:val="99"/>
    <w:semiHidden/>
    <w:rsid w:val="00CE6ED0"/>
    <w:pPr>
      <w:tabs>
        <w:tab w:val="left" w:pos="708"/>
      </w:tabs>
      <w:spacing w:before="280" w:line="320" w:lineRule="exact"/>
      <w:jc w:val="right"/>
    </w:pPr>
    <w:rPr>
      <w:rFonts w:eastAsia="Times New Roman" w:cs="Times New Roman"/>
      <w:color w:val="808080"/>
      <w:sz w:val="14"/>
      <w:szCs w:val="20"/>
      <w:lang w:val="es-ES_tradnl" w:eastAsia="en-US"/>
    </w:rPr>
  </w:style>
  <w:style w:type="paragraph" w:customStyle="1" w:styleId="Prrafodestacado">
    <w:name w:val="Párrafo destacado"/>
    <w:basedOn w:val="Normal"/>
    <w:next w:val="Normal"/>
    <w:qFormat/>
    <w:rsid w:val="00CE6ED0"/>
    <w:pPr>
      <w:tabs>
        <w:tab w:val="left" w:pos="0"/>
        <w:tab w:val="left" w:pos="600"/>
        <w:tab w:val="left" w:pos="1134"/>
      </w:tabs>
      <w:spacing w:after="240" w:line="240" w:lineRule="auto"/>
    </w:pPr>
    <w:rPr>
      <w:color w:val="46001D" w:themeColor="accent2"/>
      <w:spacing w:val="-6"/>
      <w:kern w:val="16"/>
      <w:sz w:val="27"/>
    </w:rPr>
  </w:style>
  <w:style w:type="character" w:styleId="PlaceholderText">
    <w:name w:val="Placeholder Text"/>
    <w:basedOn w:val="DefaultParagraphFont"/>
    <w:uiPriority w:val="99"/>
    <w:semiHidden/>
    <w:rsid w:val="00CE6ED0"/>
    <w:rPr>
      <w:color w:val="808080"/>
    </w:rPr>
  </w:style>
  <w:style w:type="paragraph" w:customStyle="1" w:styleId="Portadasubttulo">
    <w:name w:val="Portada subtítulo"/>
    <w:next w:val="Normal"/>
    <w:autoRedefine/>
    <w:unhideWhenUsed/>
    <w:rsid w:val="00CE6ED0"/>
    <w:pPr>
      <w:framePr w:wrap="around" w:vAnchor="page" w:hAnchor="text" w:y="5955"/>
      <w:spacing w:after="0" w:line="240" w:lineRule="auto"/>
      <w:contextualSpacing/>
      <w:suppressOverlap/>
    </w:pPr>
    <w:rPr>
      <w:rFonts w:ascii="Verdana" w:hAnsi="Verdana"/>
      <w:color w:val="FF5A60" w:themeColor="accent1"/>
      <w:sz w:val="24"/>
    </w:rPr>
  </w:style>
  <w:style w:type="paragraph" w:customStyle="1" w:styleId="Portadattulo">
    <w:name w:val="Portada título"/>
    <w:basedOn w:val="Normal"/>
    <w:next w:val="Normal"/>
    <w:autoRedefine/>
    <w:unhideWhenUsed/>
    <w:rsid w:val="00CE6ED0"/>
    <w:pPr>
      <w:pBdr>
        <w:top w:val="single" w:sz="18" w:space="3" w:color="8D8D8D" w:themeColor="accent3"/>
      </w:pBdr>
      <w:tabs>
        <w:tab w:val="left" w:pos="0"/>
        <w:tab w:val="left" w:pos="600"/>
        <w:tab w:val="left" w:pos="1134"/>
      </w:tabs>
      <w:spacing w:line="240" w:lineRule="auto"/>
      <w:contextualSpacing/>
    </w:pPr>
    <w:rPr>
      <w:color w:val="8D8D8D"/>
      <w:spacing w:val="-10"/>
      <w:sz w:val="52"/>
    </w:rPr>
  </w:style>
  <w:style w:type="paragraph" w:customStyle="1" w:styleId="Presentacinpreparadapara">
    <w:name w:val="Presentación preparada para"/>
    <w:basedOn w:val="Portadattulo"/>
    <w:semiHidden/>
    <w:qFormat/>
    <w:rsid w:val="00CE6ED0"/>
    <w:pPr>
      <w:pBdr>
        <w:top w:val="single" w:sz="12" w:space="3" w:color="8D8D8D" w:themeColor="accent3"/>
      </w:pBdr>
      <w:spacing w:line="288" w:lineRule="auto"/>
    </w:pPr>
    <w:rPr>
      <w:spacing w:val="0"/>
      <w:sz w:val="28"/>
    </w:rPr>
  </w:style>
  <w:style w:type="paragraph" w:customStyle="1" w:styleId="PuntoSubApartado">
    <w:name w:val="PuntoSubApartado"/>
    <w:basedOn w:val="Normal"/>
    <w:qFormat/>
    <w:rsid w:val="00CE6ED0"/>
    <w:pPr>
      <w:numPr>
        <w:numId w:val="10"/>
      </w:numPr>
      <w:tabs>
        <w:tab w:val="left" w:pos="851"/>
      </w:tabs>
      <w:suppressAutoHyphens/>
      <w:spacing w:after="160"/>
    </w:pPr>
    <w:rPr>
      <w:rFonts w:eastAsia="Times" w:cs="Times New Roman"/>
      <w:spacing w:val="-6"/>
      <w:sz w:val="14"/>
      <w:szCs w:val="14"/>
      <w:lang w:eastAsia="en-US"/>
    </w:rPr>
  </w:style>
  <w:style w:type="paragraph" w:customStyle="1" w:styleId="Quotes">
    <w:name w:val="Quotes"/>
    <w:basedOn w:val="Normal"/>
    <w:uiPriority w:val="99"/>
    <w:semiHidden/>
    <w:rsid w:val="00CE6ED0"/>
    <w:pPr>
      <w:spacing w:after="240" w:line="240" w:lineRule="auto"/>
      <w:ind w:left="-108"/>
    </w:pPr>
    <w:rPr>
      <w:i/>
      <w:color w:val="FF5A60"/>
      <w:spacing w:val="-6"/>
      <w:szCs w:val="24"/>
    </w:rPr>
  </w:style>
  <w:style w:type="paragraph" w:customStyle="1" w:styleId="Remite">
    <w:name w:val="Remite"/>
    <w:basedOn w:val="Normal"/>
    <w:next w:val="EnvelopeReturn"/>
    <w:uiPriority w:val="99"/>
    <w:semiHidden/>
    <w:rsid w:val="00CE6ED0"/>
    <w:pPr>
      <w:keepLines/>
      <w:framePr w:w="5041" w:hSpace="142" w:vSpace="142" w:wrap="notBeside" w:vAnchor="page" w:hAnchor="margin" w:y="965" w:anchorLock="1"/>
      <w:tabs>
        <w:tab w:val="left" w:pos="708"/>
      </w:tabs>
      <w:spacing w:before="280" w:line="200" w:lineRule="atLeast"/>
      <w:jc w:val="both"/>
    </w:pPr>
    <w:rPr>
      <w:rFonts w:ascii="Arial" w:eastAsia="Times New Roman" w:hAnsi="Arial" w:cs="Times New Roman"/>
      <w:spacing w:val="-2"/>
      <w:sz w:val="16"/>
      <w:szCs w:val="20"/>
      <w:lang w:eastAsia="en-US"/>
    </w:rPr>
  </w:style>
  <w:style w:type="paragraph" w:customStyle="1" w:styleId="Style2">
    <w:name w:val="Style2"/>
    <w:basedOn w:val="Normal"/>
    <w:uiPriority w:val="99"/>
    <w:semiHidden/>
    <w:qFormat/>
    <w:rsid w:val="00CE6ED0"/>
    <w:pPr>
      <w:tabs>
        <w:tab w:val="left" w:pos="708"/>
      </w:tabs>
      <w:spacing w:line="288" w:lineRule="auto"/>
      <w:jc w:val="both"/>
    </w:pPr>
    <w:rPr>
      <w:rFonts w:ascii="Gill Sans MT" w:eastAsia="Times New Roman" w:hAnsi="Gill Sans MT" w:cs="Times New Roman"/>
      <w:caps/>
      <w:spacing w:val="10"/>
      <w:szCs w:val="25"/>
    </w:rPr>
  </w:style>
  <w:style w:type="paragraph" w:customStyle="1" w:styleId="SubApartado">
    <w:name w:val="SubApartado"/>
    <w:basedOn w:val="Normal"/>
    <w:qFormat/>
    <w:rsid w:val="00CE6ED0"/>
    <w:pPr>
      <w:numPr>
        <w:ilvl w:val="1"/>
        <w:numId w:val="11"/>
      </w:numPr>
      <w:suppressAutoHyphens/>
      <w:spacing w:after="160" w:line="360" w:lineRule="auto"/>
    </w:pPr>
    <w:rPr>
      <w:rFonts w:eastAsia="Times" w:cs="Times New Roman"/>
      <w:spacing w:val="-6"/>
      <w:sz w:val="14"/>
      <w:szCs w:val="14"/>
      <w:lang w:eastAsia="en-US"/>
    </w:rPr>
  </w:style>
  <w:style w:type="paragraph" w:customStyle="1" w:styleId="SubApartadoNivel1">
    <w:name w:val="SubApartado Nivel 1"/>
    <w:basedOn w:val="Normal"/>
    <w:qFormat/>
    <w:rsid w:val="00CE6ED0"/>
    <w:pPr>
      <w:numPr>
        <w:ilvl w:val="2"/>
        <w:numId w:val="11"/>
      </w:numPr>
      <w:tabs>
        <w:tab w:val="left" w:pos="0"/>
      </w:tabs>
      <w:spacing w:after="160"/>
    </w:pPr>
    <w:rPr>
      <w:rFonts w:eastAsia="Times" w:cs="Times New Roman"/>
      <w:spacing w:val="-6"/>
      <w:sz w:val="14"/>
      <w:szCs w:val="14"/>
      <w:lang w:eastAsia="en-US"/>
    </w:rPr>
  </w:style>
  <w:style w:type="paragraph" w:customStyle="1" w:styleId="SubApartadosinnumeracin">
    <w:name w:val="SubApartado sin numeración"/>
    <w:basedOn w:val="SubApartado"/>
    <w:qFormat/>
    <w:rsid w:val="00CE6ED0"/>
    <w:pPr>
      <w:numPr>
        <w:ilvl w:val="0"/>
        <w:numId w:val="0"/>
      </w:numPr>
      <w:ind w:left="432"/>
    </w:pPr>
  </w:style>
  <w:style w:type="paragraph" w:customStyle="1" w:styleId="SubApartadosinnumeracinBold">
    <w:name w:val="SubApartado sin numeración_Bold"/>
    <w:basedOn w:val="SubApartadosinnumeracin"/>
    <w:qFormat/>
    <w:rsid w:val="00CE6ED0"/>
    <w:rPr>
      <w:b/>
    </w:rPr>
  </w:style>
  <w:style w:type="paragraph" w:styleId="TableofAuthorities">
    <w:name w:val="table of authorities"/>
    <w:basedOn w:val="Normal"/>
    <w:autoRedefine/>
    <w:uiPriority w:val="99"/>
    <w:semiHidden/>
    <w:rsid w:val="00CE6ED0"/>
    <w:pPr>
      <w:ind w:left="1644"/>
      <w:contextualSpacing/>
    </w:pPr>
    <w:rPr>
      <w:spacing w:val="-6"/>
      <w:sz w:val="14"/>
      <w:szCs w:val="20"/>
      <w:lang w:val="en-US"/>
    </w:rPr>
  </w:style>
  <w:style w:type="paragraph" w:customStyle="1" w:styleId="Text">
    <w:name w:val="Text"/>
    <w:rsid w:val="00CE6ED0"/>
    <w:pPr>
      <w:widowControl w:val="0"/>
      <w:pBdr>
        <w:top w:val="single" w:sz="4" w:space="1" w:color="FF5A60" w:themeColor="accent1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Theme="majorEastAsia" w:hAnsi="Verdana" w:cstheme="majorBidi"/>
      <w:b/>
      <w:bCs/>
      <w:color w:val="46001D" w:themeColor="accent2"/>
      <w:spacing w:val="-10"/>
      <w:kern w:val="16"/>
      <w:sz w:val="44"/>
      <w:szCs w:val="44"/>
      <w:u w:color="000000"/>
      <w14:ligatures w14:val="all"/>
    </w:rPr>
  </w:style>
  <w:style w:type="paragraph" w:customStyle="1" w:styleId="Textocaractersticas">
    <w:name w:val="Texto características"/>
    <w:basedOn w:val="NormalWeb"/>
    <w:uiPriority w:val="99"/>
    <w:semiHidden/>
    <w:rsid w:val="00CE6ED0"/>
    <w:pPr>
      <w:numPr>
        <w:numId w:val="12"/>
      </w:numPr>
      <w:tabs>
        <w:tab w:val="left" w:pos="601"/>
        <w:tab w:val="left" w:pos="1134"/>
      </w:tabs>
      <w:kinsoku w:val="0"/>
      <w:overflowPunct w:val="0"/>
      <w:spacing w:after="60" w:line="288" w:lineRule="auto"/>
    </w:pPr>
    <w:rPr>
      <w:rFonts w:ascii="Verdana" w:eastAsia="Cuatrecasas Text" w:hAnsi="Verdana" w:cs="Cuatrecasas Text"/>
      <w:color w:val="4A0021"/>
      <w:spacing w:val="-7"/>
      <w:sz w:val="16"/>
      <w:szCs w:val="18"/>
      <w:lang w:val="en-US" w:bidi="es-ES"/>
    </w:rPr>
  </w:style>
  <w:style w:type="paragraph" w:customStyle="1" w:styleId="TextoCVFormacin">
    <w:name w:val="Texto CV Formación"/>
    <w:basedOn w:val="Normal"/>
    <w:unhideWhenUsed/>
    <w:qFormat/>
    <w:rsid w:val="00CE6ED0"/>
    <w:pPr>
      <w:tabs>
        <w:tab w:val="left" w:pos="0"/>
        <w:tab w:val="left" w:pos="600"/>
        <w:tab w:val="left" w:pos="1134"/>
      </w:tabs>
      <w:spacing w:after="60"/>
    </w:pPr>
    <w:rPr>
      <w:spacing w:val="-6"/>
      <w:sz w:val="16"/>
    </w:rPr>
  </w:style>
  <w:style w:type="paragraph" w:customStyle="1" w:styleId="TextoCVsinsalto">
    <w:name w:val="Texto CV sin salto"/>
    <w:basedOn w:val="Normal"/>
    <w:unhideWhenUsed/>
    <w:qFormat/>
    <w:rsid w:val="00CE6ED0"/>
    <w:pPr>
      <w:tabs>
        <w:tab w:val="left" w:pos="0"/>
        <w:tab w:val="left" w:pos="600"/>
        <w:tab w:val="left" w:pos="1134"/>
      </w:tabs>
    </w:pPr>
    <w:rPr>
      <w:spacing w:val="-6"/>
      <w:sz w:val="18"/>
      <w:lang w:val="en-US"/>
    </w:rPr>
  </w:style>
  <w:style w:type="paragraph" w:customStyle="1" w:styleId="TextoCVsaltook">
    <w:name w:val="Texto CV salto ok"/>
    <w:basedOn w:val="TextoCVsinsalto"/>
    <w:unhideWhenUsed/>
    <w:qFormat/>
    <w:rsid w:val="00CE6ED0"/>
    <w:pPr>
      <w:spacing w:after="120"/>
    </w:pPr>
  </w:style>
  <w:style w:type="paragraph" w:customStyle="1" w:styleId="Textosceldas">
    <w:name w:val="Textos celdas"/>
    <w:basedOn w:val="BodyText"/>
    <w:uiPriority w:val="99"/>
    <w:semiHidden/>
    <w:rsid w:val="00CE6ED0"/>
    <w:pPr>
      <w:widowControl w:val="0"/>
      <w:tabs>
        <w:tab w:val="clear" w:pos="0"/>
        <w:tab w:val="clear" w:pos="600"/>
        <w:tab w:val="clear" w:pos="1134"/>
      </w:tabs>
      <w:autoSpaceDE w:val="0"/>
      <w:autoSpaceDN w:val="0"/>
      <w:spacing w:after="120" w:line="288" w:lineRule="auto"/>
      <w:ind w:right="181"/>
    </w:pPr>
    <w:rPr>
      <w:rFonts w:eastAsia="Cuatrecasas Text" w:cs="Cuatrecasas Text"/>
      <w:color w:val="4A0021"/>
      <w:spacing w:val="-7"/>
      <w:sz w:val="16"/>
      <w:szCs w:val="18"/>
      <w:lang w:val="en-US" w:bidi="es-ES"/>
    </w:rPr>
  </w:style>
  <w:style w:type="paragraph" w:customStyle="1" w:styleId="Titularconfilete">
    <w:name w:val="Titular con filete"/>
    <w:basedOn w:val="Normal"/>
    <w:uiPriority w:val="99"/>
    <w:semiHidden/>
    <w:rsid w:val="00CE6ED0"/>
    <w:pPr>
      <w:pBdr>
        <w:top w:val="single" w:sz="12" w:space="1" w:color="FF5A60"/>
      </w:pBdr>
      <w:spacing w:after="320"/>
    </w:pPr>
    <w:rPr>
      <w:b/>
      <w:bCs/>
      <w:color w:val="46001D"/>
      <w:spacing w:val="-6"/>
      <w:sz w:val="24"/>
      <w:szCs w:val="30"/>
      <w:lang w:val="en-US"/>
    </w:rPr>
  </w:style>
  <w:style w:type="paragraph" w:customStyle="1" w:styleId="Titularcoral">
    <w:name w:val="Titular coral"/>
    <w:basedOn w:val="Heading1"/>
    <w:uiPriority w:val="99"/>
    <w:unhideWhenUsed/>
    <w:rsid w:val="00CE6ED0"/>
    <w:pPr>
      <w:spacing w:after="120" w:line="240" w:lineRule="auto"/>
      <w:jc w:val="left"/>
    </w:pPr>
    <w:rPr>
      <w:rFonts w:ascii="Verdana" w:eastAsia="Times New Roman" w:hAnsi="Verdana"/>
      <w:bCs w:val="0"/>
      <w:caps w:val="0"/>
      <w:noProof/>
      <w:color w:val="FB5260"/>
      <w:spacing w:val="0"/>
      <w:sz w:val="18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E6ED0"/>
    <w:pPr>
      <w:spacing w:after="100"/>
      <w:ind w:left="360"/>
    </w:pPr>
    <w:rPr>
      <w:spacing w:val="-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104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3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534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uatrecasas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F5A60"/>
      </a:accent1>
      <a:accent2>
        <a:srgbClr val="46001D"/>
      </a:accent2>
      <a:accent3>
        <a:srgbClr val="8D8D8D"/>
      </a:accent3>
      <a:accent4>
        <a:srgbClr val="B9B9B9"/>
      </a:accent4>
      <a:accent5>
        <a:srgbClr val="CEA77A"/>
      </a:accent5>
      <a:accent6>
        <a:srgbClr val="80B0CD"/>
      </a:accent6>
      <a:hlink>
        <a:srgbClr val="46001D"/>
      </a:hlink>
      <a:folHlink>
        <a:srgbClr val="8D8D8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91A3-04A8-4C4B-9B3E-91326392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Cuatrecasas</dc:creator>
  <cp:keywords/>
  <dc:description/>
  <cp:lastModifiedBy>Cuatrecasas</cp:lastModifiedBy>
  <cp:revision>3</cp:revision>
  <cp:lastPrinted>2019-09-16T15:40:00Z</cp:lastPrinted>
  <dcterms:created xsi:type="dcterms:W3CDTF">2023-07-26T09:54:00Z</dcterms:created>
  <dcterms:modified xsi:type="dcterms:W3CDTF">2023-07-26T11:28:00Z</dcterms:modified>
</cp:coreProperties>
</file>